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994A" w14:textId="77777777" w:rsidR="0083466F" w:rsidRDefault="0083466F" w:rsidP="0083466F">
      <w:pPr>
        <w:jc w:val="center"/>
        <w:rPr>
          <w:rFonts w:ascii="Calibri Light" w:hAnsi="Calibri Light"/>
          <w:b/>
          <w:bCs/>
          <w:szCs w:val="24"/>
        </w:rPr>
      </w:pPr>
      <w:r>
        <w:rPr>
          <w:rFonts w:ascii="Calibri Light" w:hAnsi="Calibri Light"/>
          <w:b/>
          <w:bCs/>
          <w:noProof/>
          <w:szCs w:val="24"/>
        </w:rPr>
        <w:object w:dxaOrig="10050" w:dyaOrig="1440" w14:anchorId="269A2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7pt;height:1in;mso-width-percent:0;mso-height-percent:0;mso-width-percent:0;mso-height-percent:0" o:ole="">
            <v:imagedata r:id="rId8" o:title=""/>
          </v:shape>
          <o:OLEObject Type="Embed" ProgID="Visio.Drawing.15" ShapeID="_x0000_i1025" DrawAspect="Content" ObjectID="_1659953889" r:id="rId9"/>
        </w:object>
      </w:r>
    </w:p>
    <w:p w14:paraId="167B6AE6" w14:textId="77777777" w:rsidR="0083466F" w:rsidRDefault="0083466F" w:rsidP="0083466F">
      <w:pPr>
        <w:jc w:val="center"/>
        <w:rPr>
          <w:rFonts w:ascii="Calibri Light" w:hAnsi="Calibri Light"/>
          <w:b/>
          <w:bCs/>
          <w:szCs w:val="24"/>
        </w:rPr>
      </w:pPr>
    </w:p>
    <w:p w14:paraId="0204685B" w14:textId="1F6EA152" w:rsidR="0015330C" w:rsidRPr="008A185E" w:rsidRDefault="000C3B0F">
      <w:pPr>
        <w:jc w:val="center"/>
        <w:rPr>
          <w:b/>
          <w:sz w:val="28"/>
          <w:szCs w:val="28"/>
        </w:rPr>
      </w:pPr>
      <w:bookmarkStart w:id="0" w:name="_GoBack"/>
      <w:bookmarkEnd w:id="0"/>
      <w:r w:rsidRPr="008A185E">
        <w:rPr>
          <w:b/>
          <w:sz w:val="28"/>
          <w:szCs w:val="28"/>
        </w:rPr>
        <w:t xml:space="preserve">COVID-19: INFECTION PREVENTION </w:t>
      </w:r>
    </w:p>
    <w:p w14:paraId="5221D99F" w14:textId="77777777" w:rsidR="000C3B0F" w:rsidRPr="008A185E" w:rsidRDefault="000C3B0F">
      <w:pPr>
        <w:pStyle w:val="Heading1"/>
        <w:ind w:left="1530" w:hanging="1530"/>
      </w:pPr>
    </w:p>
    <w:p w14:paraId="4ADC7DA2" w14:textId="7A35F1A4" w:rsidR="0015330C" w:rsidRPr="008A185E" w:rsidRDefault="0015330C" w:rsidP="00A46062">
      <w:pPr>
        <w:pStyle w:val="Heading1"/>
        <w:ind w:left="1530" w:hanging="1530"/>
      </w:pPr>
      <w:r w:rsidRPr="008A185E">
        <w:t xml:space="preserve">SUBJECT:  </w:t>
      </w:r>
      <w:r w:rsidR="00E84BC9">
        <w:t>Infection Control – COVID-19 and Droplet Precautions</w:t>
      </w:r>
    </w:p>
    <w:p w14:paraId="07CC8CFE" w14:textId="77777777" w:rsidR="0015330C" w:rsidRPr="008A185E" w:rsidRDefault="0015330C">
      <w:pPr>
        <w:pStyle w:val="Heading1"/>
      </w:pPr>
      <w:r w:rsidRPr="008A185E">
        <w:tab/>
      </w:r>
      <w:r w:rsidRPr="008A185E">
        <w:tab/>
      </w:r>
      <w:r w:rsidRPr="008A185E">
        <w:tab/>
      </w:r>
      <w:r w:rsidRPr="008A185E">
        <w:tab/>
      </w:r>
      <w:r w:rsidRPr="008A185E">
        <w:tab/>
      </w:r>
      <w:r w:rsidRPr="008A185E">
        <w:tab/>
      </w:r>
      <w:r w:rsidRPr="008A185E">
        <w:tab/>
      </w:r>
      <w:r w:rsidRPr="008A185E">
        <w:tab/>
      </w:r>
      <w:r w:rsidRPr="008A185E">
        <w:tab/>
      </w:r>
      <w:r w:rsidRPr="008A185E">
        <w:tab/>
      </w:r>
    </w:p>
    <w:p w14:paraId="4D499748" w14:textId="262C43A6" w:rsidR="0015330C" w:rsidRPr="008A185E" w:rsidRDefault="0015330C">
      <w:pPr>
        <w:pStyle w:val="Heading2"/>
        <w:rPr>
          <w:rFonts w:ascii="Times New Roman" w:hAnsi="Times New Roman"/>
          <w:highlight w:val="yellow"/>
        </w:rPr>
      </w:pPr>
      <w:r w:rsidRPr="008A185E">
        <w:rPr>
          <w:rFonts w:ascii="Times New Roman" w:hAnsi="Times New Roman"/>
        </w:rPr>
        <w:t xml:space="preserve">Accountability:  All Staff                      </w:t>
      </w:r>
      <w:r w:rsidRPr="008A185E">
        <w:rPr>
          <w:rFonts w:ascii="Times New Roman" w:hAnsi="Times New Roman"/>
        </w:rPr>
        <w:tab/>
        <w:t xml:space="preserve">                    </w:t>
      </w:r>
      <w:r w:rsidRPr="007013F2">
        <w:rPr>
          <w:rFonts w:ascii="Times New Roman" w:hAnsi="Times New Roman"/>
        </w:rPr>
        <w:t xml:space="preserve">Document No.:  </w:t>
      </w:r>
      <w:r w:rsidR="007013F2" w:rsidRPr="007013F2">
        <w:rPr>
          <w:rFonts w:ascii="Times New Roman" w:hAnsi="Times New Roman"/>
        </w:rPr>
        <w:t>COVID-001</w:t>
      </w:r>
    </w:p>
    <w:p w14:paraId="1B3D890A" w14:textId="77777777" w:rsidR="0015330C" w:rsidRPr="008A185E" w:rsidRDefault="0015330C">
      <w:pPr>
        <w:pBdr>
          <w:top w:val="single" w:sz="4" w:space="1" w:color="auto"/>
          <w:left w:val="single" w:sz="4" w:space="4" w:color="auto"/>
          <w:bottom w:val="single" w:sz="4" w:space="1" w:color="auto"/>
          <w:right w:val="single" w:sz="4" w:space="4" w:color="auto"/>
        </w:pBdr>
        <w:rPr>
          <w:b/>
          <w:highlight w:val="yellow"/>
        </w:rPr>
      </w:pPr>
    </w:p>
    <w:p w14:paraId="5B325153" w14:textId="65AE358F" w:rsidR="00B00B2F" w:rsidRPr="008A185E" w:rsidRDefault="0015330C" w:rsidP="00E84BC9">
      <w:pPr>
        <w:pBdr>
          <w:top w:val="single" w:sz="4" w:space="1" w:color="auto"/>
          <w:left w:val="single" w:sz="4" w:space="4" w:color="auto"/>
          <w:bottom w:val="single" w:sz="4" w:space="1" w:color="auto"/>
          <w:right w:val="single" w:sz="4" w:space="4" w:color="auto"/>
        </w:pBdr>
        <w:ind w:left="1260" w:hanging="1260"/>
      </w:pPr>
      <w:r w:rsidRPr="008A185E">
        <w:rPr>
          <w:b/>
        </w:rPr>
        <w:t xml:space="preserve">Reference: </w:t>
      </w:r>
      <w:r w:rsidR="00380E25" w:rsidRPr="008A185E">
        <w:rPr>
          <w:b/>
        </w:rPr>
        <w:t xml:space="preserve"> </w:t>
      </w:r>
      <w:r w:rsidR="00A46062" w:rsidRPr="008A185E">
        <w:rPr>
          <w:b/>
        </w:rPr>
        <w:t xml:space="preserve"> </w:t>
      </w:r>
      <w:r w:rsidR="00B4226E" w:rsidRPr="008A185E">
        <w:t xml:space="preserve">Interim Guidance for the Prevention of COVID-19 in </w:t>
      </w:r>
      <w:r w:rsidR="004218FC">
        <w:t>DHS</w:t>
      </w:r>
      <w:r w:rsidR="00B4226E" w:rsidRPr="008A185E">
        <w:t xml:space="preserve">-Licensed </w:t>
      </w:r>
      <w:r w:rsidR="004218FC">
        <w:t>ADS Settings</w:t>
      </w:r>
      <w:r w:rsidR="00B4226E" w:rsidRPr="008A185E">
        <w:t>.</w:t>
      </w:r>
    </w:p>
    <w:p w14:paraId="55C9FEBF" w14:textId="413EBA0E" w:rsidR="00B4226E" w:rsidRPr="008A185E" w:rsidRDefault="00B4226E" w:rsidP="00B4226E">
      <w:pPr>
        <w:pBdr>
          <w:top w:val="single" w:sz="4" w:space="1" w:color="auto"/>
          <w:left w:val="single" w:sz="4" w:space="4" w:color="auto"/>
          <w:bottom w:val="single" w:sz="4" w:space="1" w:color="auto"/>
          <w:right w:val="single" w:sz="4" w:space="4" w:color="auto"/>
        </w:pBdr>
        <w:ind w:left="1440" w:hanging="1440"/>
      </w:pPr>
    </w:p>
    <w:p w14:paraId="3466D08B" w14:textId="4AECF7C6" w:rsidR="0015330C" w:rsidRPr="008A185E" w:rsidRDefault="00B4226E" w:rsidP="00E84BC9">
      <w:pPr>
        <w:pBdr>
          <w:top w:val="single" w:sz="4" w:space="1" w:color="auto"/>
          <w:left w:val="single" w:sz="4" w:space="4" w:color="auto"/>
          <w:bottom w:val="single" w:sz="4" w:space="1" w:color="auto"/>
          <w:right w:val="single" w:sz="4" w:space="4" w:color="auto"/>
        </w:pBdr>
        <w:ind w:left="1440" w:hanging="1440"/>
        <w:rPr>
          <w:b/>
        </w:rPr>
      </w:pPr>
      <w:r w:rsidRPr="008A185E">
        <w:tab/>
      </w:r>
      <w:r w:rsidR="0015330C" w:rsidRPr="008A185E">
        <w:rPr>
          <w:b/>
        </w:rPr>
        <w:tab/>
      </w:r>
      <w:r w:rsidR="0015330C" w:rsidRPr="008A185E">
        <w:rPr>
          <w:b/>
        </w:rPr>
        <w:tab/>
      </w:r>
      <w:r w:rsidR="0015330C" w:rsidRPr="008A185E">
        <w:rPr>
          <w:b/>
        </w:rPr>
        <w:tab/>
      </w:r>
    </w:p>
    <w:p w14:paraId="3A89A95A" w14:textId="01D9AF41" w:rsidR="00E84BC9" w:rsidRPr="00E84BC9" w:rsidRDefault="0015330C" w:rsidP="00E84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sidRPr="008A185E">
        <w:rPr>
          <w:b/>
        </w:rPr>
        <w:t xml:space="preserve">POLICY: </w:t>
      </w:r>
      <w:r w:rsidR="00316EEB" w:rsidRPr="008A185E">
        <w:rPr>
          <w:b/>
        </w:rPr>
        <w:tab/>
      </w:r>
      <w:r w:rsidR="00E84BC9" w:rsidRPr="00E84BC9">
        <w:rPr>
          <w:szCs w:val="24"/>
        </w:rPr>
        <w:t>Universal/Standard Precautions are to be followed whenever direct contact takes place regardless of diagnosis.</w:t>
      </w:r>
    </w:p>
    <w:p w14:paraId="4E32C7D2" w14:textId="77777777" w:rsidR="00E84BC9" w:rsidRPr="00E84BC9" w:rsidRDefault="00E84BC9" w:rsidP="0048050A">
      <w:pPr>
        <w:numPr>
          <w:ilvl w:val="0"/>
          <w:numId w:val="1"/>
        </w:numPr>
        <w:tabs>
          <w:tab w:val="left" w:pos="0"/>
          <w:tab w:val="left" w:pos="2250"/>
          <w:tab w:val="left" w:pos="2880"/>
          <w:tab w:val="left" w:pos="3600"/>
          <w:tab w:val="left" w:pos="4320"/>
          <w:tab w:val="left" w:pos="5040"/>
          <w:tab w:val="left" w:pos="5760"/>
          <w:tab w:val="left" w:pos="6480"/>
          <w:tab w:val="left" w:pos="7200"/>
          <w:tab w:val="left" w:pos="7920"/>
          <w:tab w:val="left" w:pos="8640"/>
          <w:tab w:val="left" w:pos="9360"/>
        </w:tabs>
        <w:ind w:left="990" w:firstLine="1620"/>
        <w:rPr>
          <w:szCs w:val="24"/>
        </w:rPr>
      </w:pPr>
      <w:r w:rsidRPr="00E84BC9">
        <w:rPr>
          <w:szCs w:val="24"/>
        </w:rPr>
        <w:t>To control the spread of infection.</w:t>
      </w:r>
    </w:p>
    <w:p w14:paraId="0D28B33C" w14:textId="333E381D" w:rsidR="00E84BC9" w:rsidRPr="00E84BC9" w:rsidRDefault="00E84BC9" w:rsidP="0048050A">
      <w:pPr>
        <w:numPr>
          <w:ilvl w:val="0"/>
          <w:numId w:val="1"/>
        </w:numPr>
        <w:tabs>
          <w:tab w:val="left" w:pos="0"/>
          <w:tab w:val="left" w:pos="2250"/>
          <w:tab w:val="left" w:pos="2880"/>
          <w:tab w:val="left" w:pos="3600"/>
          <w:tab w:val="left" w:pos="4320"/>
          <w:tab w:val="left" w:pos="5040"/>
          <w:tab w:val="left" w:pos="5760"/>
          <w:tab w:val="left" w:pos="6480"/>
          <w:tab w:val="left" w:pos="7200"/>
          <w:tab w:val="left" w:pos="7920"/>
          <w:tab w:val="left" w:pos="8640"/>
          <w:tab w:val="left" w:pos="9360"/>
        </w:tabs>
        <w:ind w:left="2880" w:hanging="270"/>
        <w:rPr>
          <w:szCs w:val="24"/>
        </w:rPr>
      </w:pPr>
      <w:r w:rsidRPr="00E84BC9">
        <w:rPr>
          <w:szCs w:val="24"/>
        </w:rPr>
        <w:t xml:space="preserve">To assure that all staff persons understand use of protective </w:t>
      </w:r>
      <w:r>
        <w:rPr>
          <w:szCs w:val="24"/>
        </w:rPr>
        <w:t xml:space="preserve"> </w:t>
      </w:r>
      <w:r w:rsidRPr="00E84BC9">
        <w:rPr>
          <w:szCs w:val="24"/>
        </w:rPr>
        <w:t>equipment</w:t>
      </w:r>
    </w:p>
    <w:p w14:paraId="6D70C682" w14:textId="74FB6DAC" w:rsidR="00E84BC9" w:rsidRPr="00E84BC9" w:rsidRDefault="00E84BC9" w:rsidP="0048050A">
      <w:pPr>
        <w:numPr>
          <w:ilvl w:val="0"/>
          <w:numId w:val="1"/>
        </w:numPr>
        <w:tabs>
          <w:tab w:val="left" w:pos="0"/>
          <w:tab w:val="left" w:pos="2880"/>
          <w:tab w:val="left" w:pos="3600"/>
          <w:tab w:val="left" w:pos="3690"/>
          <w:tab w:val="left" w:pos="4320"/>
          <w:tab w:val="left" w:pos="5040"/>
          <w:tab w:val="left" w:pos="5760"/>
          <w:tab w:val="left" w:pos="6480"/>
          <w:tab w:val="left" w:pos="7200"/>
          <w:tab w:val="left" w:pos="7920"/>
          <w:tab w:val="left" w:pos="8640"/>
          <w:tab w:val="left" w:pos="9360"/>
        </w:tabs>
        <w:ind w:left="990" w:firstLine="1620"/>
        <w:rPr>
          <w:szCs w:val="24"/>
        </w:rPr>
      </w:pPr>
      <w:r w:rsidRPr="00E84BC9">
        <w:rPr>
          <w:szCs w:val="24"/>
        </w:rPr>
        <w:t xml:space="preserve">To ensure protection of individuals from transmission of </w:t>
      </w:r>
      <w:r w:rsidRPr="00E84BC9">
        <w:rPr>
          <w:szCs w:val="24"/>
        </w:rPr>
        <w:tab/>
      </w:r>
      <w:r w:rsidRPr="00E84BC9">
        <w:rPr>
          <w:szCs w:val="24"/>
        </w:rPr>
        <w:tab/>
      </w:r>
      <w:r w:rsidRPr="00E84BC9">
        <w:rPr>
          <w:szCs w:val="24"/>
        </w:rPr>
        <w:tab/>
        <w:t>communicable/infectious diseases</w:t>
      </w:r>
    </w:p>
    <w:p w14:paraId="1A7C4E88" w14:textId="77777777" w:rsidR="00E84BC9" w:rsidRPr="00E84BC9" w:rsidRDefault="00E84BC9" w:rsidP="0048050A">
      <w:pPr>
        <w:numPr>
          <w:ilvl w:val="0"/>
          <w:numId w:val="1"/>
        </w:numPr>
        <w:tabs>
          <w:tab w:val="left" w:pos="0"/>
          <w:tab w:val="left" w:pos="2250"/>
          <w:tab w:val="left" w:pos="2880"/>
          <w:tab w:val="left" w:pos="3600"/>
          <w:tab w:val="left" w:pos="4320"/>
          <w:tab w:val="left" w:pos="5040"/>
          <w:tab w:val="left" w:pos="5760"/>
          <w:tab w:val="left" w:pos="6480"/>
          <w:tab w:val="left" w:pos="7200"/>
          <w:tab w:val="left" w:pos="7920"/>
          <w:tab w:val="left" w:pos="8640"/>
          <w:tab w:val="left" w:pos="9360"/>
        </w:tabs>
        <w:ind w:left="990" w:firstLine="1620"/>
        <w:rPr>
          <w:szCs w:val="24"/>
        </w:rPr>
      </w:pPr>
      <w:r w:rsidRPr="00E84BC9">
        <w:rPr>
          <w:szCs w:val="24"/>
        </w:rPr>
        <w:t>To meet OSHA regulations</w:t>
      </w:r>
    </w:p>
    <w:p w14:paraId="2DDD8110" w14:textId="77777777" w:rsidR="00E84BC9" w:rsidRPr="00E84BC9" w:rsidRDefault="00E84BC9" w:rsidP="00E84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4"/>
        </w:rPr>
      </w:pPr>
    </w:p>
    <w:p w14:paraId="25AD0B7F" w14:textId="0D51A69C" w:rsidR="00E84BC9" w:rsidRPr="00E84BC9" w:rsidRDefault="00E84BC9" w:rsidP="00E84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E84BC9">
        <w:rPr>
          <w:szCs w:val="24"/>
        </w:rPr>
        <w:t>Staff will use droplet precautions with any participant that, while participating in the adult day program,  develops COVID symptoms or is found to have an exposure.</w:t>
      </w:r>
    </w:p>
    <w:p w14:paraId="7A9EC1F4" w14:textId="77777777" w:rsidR="00E84BC9" w:rsidRPr="00E84BC9" w:rsidRDefault="00E84BC9" w:rsidP="00E84BC9">
      <w:pPr>
        <w:rPr>
          <w:b/>
          <w:bCs/>
          <w:szCs w:val="24"/>
          <w:u w:val="single"/>
        </w:rPr>
      </w:pPr>
    </w:p>
    <w:p w14:paraId="1DB10540" w14:textId="37839E09" w:rsidR="0015330C" w:rsidRPr="00E84BC9" w:rsidRDefault="0015330C" w:rsidP="00E84BC9">
      <w:pPr>
        <w:ind w:left="1440" w:hanging="1440"/>
        <w:rPr>
          <w:b/>
          <w:szCs w:val="24"/>
        </w:rPr>
      </w:pPr>
      <w:r w:rsidRPr="00E84BC9">
        <w:rPr>
          <w:b/>
          <w:szCs w:val="24"/>
        </w:rPr>
        <w:t>PROCEDURE:</w:t>
      </w:r>
    </w:p>
    <w:p w14:paraId="098B4500" w14:textId="3EE2C5C0" w:rsidR="00DB33FD" w:rsidRPr="00E84BC9" w:rsidRDefault="00DB33FD">
      <w:pPr>
        <w:rPr>
          <w:b/>
          <w:szCs w:val="24"/>
        </w:rPr>
      </w:pPr>
    </w:p>
    <w:p w14:paraId="5E9906A3" w14:textId="77777777" w:rsidR="00E84BC9" w:rsidRPr="00E84BC9" w:rsidRDefault="00E84BC9" w:rsidP="00E84BC9">
      <w:pPr>
        <w:pStyle w:val="Header"/>
        <w:tabs>
          <w:tab w:val="clear" w:pos="4320"/>
          <w:tab w:val="clear" w:pos="8640"/>
        </w:tabs>
        <w:rPr>
          <w:szCs w:val="24"/>
        </w:rPr>
      </w:pPr>
      <w:r w:rsidRPr="00E84BC9">
        <w:rPr>
          <w:szCs w:val="24"/>
        </w:rPr>
        <w:t>The following process will be implemented:</w:t>
      </w:r>
    </w:p>
    <w:p w14:paraId="2FA071C2" w14:textId="77777777" w:rsidR="00E84BC9" w:rsidRPr="00E84BC9" w:rsidRDefault="00E84BC9" w:rsidP="00E84BC9">
      <w:pPr>
        <w:pStyle w:val="Header"/>
        <w:tabs>
          <w:tab w:val="clear" w:pos="4320"/>
          <w:tab w:val="clear" w:pos="8640"/>
        </w:tabs>
        <w:rPr>
          <w:szCs w:val="24"/>
        </w:rPr>
      </w:pPr>
    </w:p>
    <w:p w14:paraId="750EFC59" w14:textId="538B3ECD" w:rsidR="00E84BC9" w:rsidRDefault="00E84BC9" w:rsidP="0048050A">
      <w:pPr>
        <w:numPr>
          <w:ilvl w:val="0"/>
          <w:numId w:val="2"/>
        </w:numPr>
        <w:autoSpaceDE w:val="0"/>
        <w:autoSpaceDN w:val="0"/>
        <w:adjustRightInd w:val="0"/>
        <w:rPr>
          <w:szCs w:val="24"/>
        </w:rPr>
      </w:pPr>
      <w:r>
        <w:rPr>
          <w:szCs w:val="24"/>
        </w:rPr>
        <w:t>The program will follow staff and participant screening and cleaning/disinfecting policies.</w:t>
      </w:r>
    </w:p>
    <w:p w14:paraId="1FF51564" w14:textId="77777777" w:rsidR="00E84BC9" w:rsidRDefault="00E84BC9" w:rsidP="00E84BC9">
      <w:pPr>
        <w:autoSpaceDE w:val="0"/>
        <w:autoSpaceDN w:val="0"/>
        <w:adjustRightInd w:val="0"/>
        <w:ind w:left="720"/>
        <w:rPr>
          <w:szCs w:val="24"/>
        </w:rPr>
      </w:pPr>
    </w:p>
    <w:p w14:paraId="3938F173" w14:textId="2BC732FC" w:rsidR="00E84BC9" w:rsidRDefault="00E84BC9" w:rsidP="0048050A">
      <w:pPr>
        <w:numPr>
          <w:ilvl w:val="0"/>
          <w:numId w:val="2"/>
        </w:numPr>
        <w:autoSpaceDE w:val="0"/>
        <w:autoSpaceDN w:val="0"/>
        <w:adjustRightInd w:val="0"/>
        <w:rPr>
          <w:szCs w:val="24"/>
        </w:rPr>
      </w:pPr>
      <w:r w:rsidRPr="00E84BC9">
        <w:rPr>
          <w:szCs w:val="24"/>
        </w:rPr>
        <w:t xml:space="preserve">Standard Precautions apply to all </w:t>
      </w:r>
      <w:r w:rsidR="004218FC">
        <w:rPr>
          <w:szCs w:val="24"/>
        </w:rPr>
        <w:t>participants</w:t>
      </w:r>
      <w:r w:rsidRPr="00E84BC9">
        <w:rPr>
          <w:szCs w:val="24"/>
        </w:rPr>
        <w:t xml:space="preserve"> regardless of their diagnosis or suspected infection status. </w:t>
      </w:r>
    </w:p>
    <w:p w14:paraId="1B681235" w14:textId="77777777" w:rsidR="00E84BC9" w:rsidRPr="00E84BC9" w:rsidRDefault="00E84BC9" w:rsidP="00E84BC9">
      <w:pPr>
        <w:autoSpaceDE w:val="0"/>
        <w:autoSpaceDN w:val="0"/>
        <w:adjustRightInd w:val="0"/>
        <w:ind w:left="720"/>
        <w:rPr>
          <w:szCs w:val="24"/>
        </w:rPr>
      </w:pPr>
    </w:p>
    <w:p w14:paraId="589397AD" w14:textId="77777777" w:rsidR="00E84BC9" w:rsidRPr="00E84BC9" w:rsidRDefault="00E84BC9" w:rsidP="0048050A">
      <w:pPr>
        <w:numPr>
          <w:ilvl w:val="0"/>
          <w:numId w:val="2"/>
        </w:numPr>
        <w:autoSpaceDE w:val="0"/>
        <w:autoSpaceDN w:val="0"/>
        <w:adjustRightInd w:val="0"/>
        <w:rPr>
          <w:szCs w:val="24"/>
        </w:rPr>
      </w:pPr>
      <w:r w:rsidRPr="00E84BC9">
        <w:rPr>
          <w:szCs w:val="24"/>
        </w:rPr>
        <w:t>When there is evidence or suspected COVID infection or potential exposure, staff will:</w:t>
      </w:r>
    </w:p>
    <w:p w14:paraId="312EABF4" w14:textId="77777777" w:rsidR="00E84BC9" w:rsidRPr="00E84BC9" w:rsidRDefault="00E84BC9" w:rsidP="0048050A">
      <w:pPr>
        <w:numPr>
          <w:ilvl w:val="1"/>
          <w:numId w:val="2"/>
        </w:numPr>
        <w:tabs>
          <w:tab w:val="left" w:pos="1080"/>
        </w:tabs>
        <w:autoSpaceDE w:val="0"/>
        <w:autoSpaceDN w:val="0"/>
        <w:adjustRightInd w:val="0"/>
        <w:ind w:firstLine="90"/>
        <w:rPr>
          <w:szCs w:val="24"/>
        </w:rPr>
      </w:pPr>
      <w:r w:rsidRPr="00E84BC9">
        <w:rPr>
          <w:szCs w:val="24"/>
        </w:rPr>
        <w:t>Separate the participant from the other participants in the program.</w:t>
      </w:r>
    </w:p>
    <w:p w14:paraId="66877CE4" w14:textId="77777777" w:rsidR="00E84BC9" w:rsidRPr="00E84BC9" w:rsidRDefault="00E84BC9" w:rsidP="0048050A">
      <w:pPr>
        <w:numPr>
          <w:ilvl w:val="1"/>
          <w:numId w:val="2"/>
        </w:numPr>
        <w:tabs>
          <w:tab w:val="left" w:pos="1080"/>
        </w:tabs>
        <w:autoSpaceDE w:val="0"/>
        <w:autoSpaceDN w:val="0"/>
        <w:adjustRightInd w:val="0"/>
        <w:ind w:firstLine="90"/>
        <w:rPr>
          <w:szCs w:val="24"/>
        </w:rPr>
      </w:pPr>
      <w:r w:rsidRPr="00E84BC9">
        <w:rPr>
          <w:szCs w:val="24"/>
        </w:rPr>
        <w:t>Arrange to have the participant picked up from the program.</w:t>
      </w:r>
    </w:p>
    <w:p w14:paraId="76CF1B14" w14:textId="77777777" w:rsidR="00E84BC9" w:rsidRPr="00E84BC9" w:rsidRDefault="00E84BC9" w:rsidP="0048050A">
      <w:pPr>
        <w:numPr>
          <w:ilvl w:val="1"/>
          <w:numId w:val="2"/>
        </w:numPr>
        <w:tabs>
          <w:tab w:val="left" w:pos="1080"/>
        </w:tabs>
        <w:autoSpaceDE w:val="0"/>
        <w:autoSpaceDN w:val="0"/>
        <w:adjustRightInd w:val="0"/>
        <w:ind w:left="1080" w:hanging="270"/>
        <w:rPr>
          <w:szCs w:val="24"/>
        </w:rPr>
      </w:pPr>
      <w:r w:rsidRPr="00E84BC9">
        <w:rPr>
          <w:szCs w:val="24"/>
        </w:rPr>
        <w:t>Utilize droplet precautions when working with the participant.  Droplet precautions include:</w:t>
      </w:r>
    </w:p>
    <w:p w14:paraId="024ECFD2" w14:textId="77777777" w:rsidR="00E84BC9" w:rsidRPr="00E84BC9" w:rsidRDefault="00E84BC9" w:rsidP="00E84BC9">
      <w:pPr>
        <w:autoSpaceDE w:val="0"/>
        <w:autoSpaceDN w:val="0"/>
        <w:adjustRightInd w:val="0"/>
        <w:rPr>
          <w:szCs w:val="24"/>
        </w:rPr>
      </w:pPr>
    </w:p>
    <w:p w14:paraId="24876104" w14:textId="1F3ED0E5" w:rsidR="00E84BC9" w:rsidRPr="00E84BC9" w:rsidRDefault="00E84BC9" w:rsidP="0048050A">
      <w:pPr>
        <w:numPr>
          <w:ilvl w:val="0"/>
          <w:numId w:val="3"/>
        </w:numPr>
        <w:tabs>
          <w:tab w:val="left" w:pos="1080"/>
        </w:tabs>
        <w:autoSpaceDE w:val="0"/>
        <w:autoSpaceDN w:val="0"/>
        <w:adjustRightInd w:val="0"/>
        <w:rPr>
          <w:szCs w:val="24"/>
        </w:rPr>
      </w:pPr>
      <w:r w:rsidRPr="00E84BC9">
        <w:rPr>
          <w:szCs w:val="24"/>
        </w:rPr>
        <w:t xml:space="preserve">Hand Hygiene: Hands are to be washed after touching blood, body fluids, secretions, excretions, and other contaminated items, whether or not gloves have been worn. </w:t>
      </w:r>
      <w:r w:rsidRPr="00E84BC9">
        <w:rPr>
          <w:szCs w:val="24"/>
        </w:rPr>
        <w:lastRenderedPageBreak/>
        <w:t xml:space="preserve">Hands must be washed immediately after removal of gloves, between any patient contact and when otherwise indicated. This will help prevent transmission of microorganisms. To prevent cross contamination of different body sites on the same </w:t>
      </w:r>
      <w:r w:rsidR="004218FC">
        <w:rPr>
          <w:szCs w:val="24"/>
        </w:rPr>
        <w:t>participant</w:t>
      </w:r>
      <w:r w:rsidRPr="00E84BC9">
        <w:rPr>
          <w:szCs w:val="24"/>
        </w:rPr>
        <w:t>, it may be necessary to wash hands between tasks and procedures.</w:t>
      </w:r>
    </w:p>
    <w:p w14:paraId="78A192FF" w14:textId="77777777" w:rsidR="00E84BC9" w:rsidRPr="00E84BC9" w:rsidRDefault="00E84BC9" w:rsidP="00E84BC9">
      <w:pPr>
        <w:tabs>
          <w:tab w:val="left" w:pos="1080"/>
        </w:tabs>
        <w:autoSpaceDE w:val="0"/>
        <w:autoSpaceDN w:val="0"/>
        <w:adjustRightInd w:val="0"/>
        <w:ind w:left="1260"/>
        <w:rPr>
          <w:szCs w:val="24"/>
        </w:rPr>
      </w:pPr>
    </w:p>
    <w:p w14:paraId="6991287C" w14:textId="4BE6BC6F" w:rsidR="00E84BC9" w:rsidRPr="00E84BC9" w:rsidRDefault="00E84BC9" w:rsidP="0048050A">
      <w:pPr>
        <w:numPr>
          <w:ilvl w:val="0"/>
          <w:numId w:val="3"/>
        </w:numPr>
        <w:tabs>
          <w:tab w:val="left" w:pos="1080"/>
        </w:tabs>
        <w:autoSpaceDE w:val="0"/>
        <w:autoSpaceDN w:val="0"/>
        <w:adjustRightInd w:val="0"/>
        <w:rPr>
          <w:szCs w:val="24"/>
        </w:rPr>
      </w:pPr>
      <w:r w:rsidRPr="00E84BC9">
        <w:rPr>
          <w:szCs w:val="24"/>
        </w:rPr>
        <w:t xml:space="preserve">Gloves: Gloves are to be worn when touching blood, body fluids, secretions, excretions, and other contaminated items. Clean, non-sterile gloves will be adequate. Gloves shall be changed between tasks and procedures on the same </w:t>
      </w:r>
      <w:r w:rsidR="004218FC">
        <w:rPr>
          <w:szCs w:val="24"/>
        </w:rPr>
        <w:t>participant</w:t>
      </w:r>
      <w:r w:rsidRPr="00E84BC9">
        <w:rPr>
          <w:szCs w:val="24"/>
        </w:rPr>
        <w:t xml:space="preserve"> after contact with material that may contain high concentration of microorganisms.</w:t>
      </w:r>
    </w:p>
    <w:p w14:paraId="00CB13F6" w14:textId="77777777" w:rsidR="00E84BC9" w:rsidRPr="00E84BC9" w:rsidRDefault="00E84BC9" w:rsidP="00E84BC9">
      <w:pPr>
        <w:tabs>
          <w:tab w:val="left" w:pos="1080"/>
        </w:tabs>
        <w:autoSpaceDE w:val="0"/>
        <w:autoSpaceDN w:val="0"/>
        <w:adjustRightInd w:val="0"/>
        <w:rPr>
          <w:szCs w:val="24"/>
        </w:rPr>
      </w:pPr>
    </w:p>
    <w:p w14:paraId="09C981F6" w14:textId="77777777" w:rsidR="00E84BC9" w:rsidRPr="00E84BC9" w:rsidRDefault="00E84BC9" w:rsidP="0048050A">
      <w:pPr>
        <w:numPr>
          <w:ilvl w:val="0"/>
          <w:numId w:val="3"/>
        </w:numPr>
        <w:tabs>
          <w:tab w:val="left" w:pos="1080"/>
        </w:tabs>
        <w:autoSpaceDE w:val="0"/>
        <w:autoSpaceDN w:val="0"/>
        <w:adjustRightInd w:val="0"/>
        <w:rPr>
          <w:szCs w:val="24"/>
        </w:rPr>
      </w:pPr>
      <w:r w:rsidRPr="00E84BC9">
        <w:rPr>
          <w:szCs w:val="24"/>
        </w:rPr>
        <w:t>Mask, Eye Protection, Face Shields: When performing procedures that may be likely to generate splashes or sprays of blood, body fluids, secretions or excretions, wear a mask and eye protection, or a face shield. This will protect the mucous membranes of the eyes, nose, and mouth.</w:t>
      </w:r>
    </w:p>
    <w:p w14:paraId="128B79B0" w14:textId="77777777" w:rsidR="00E84BC9" w:rsidRPr="00E84BC9" w:rsidRDefault="00E84BC9" w:rsidP="00E84BC9">
      <w:pPr>
        <w:tabs>
          <w:tab w:val="left" w:pos="1080"/>
        </w:tabs>
        <w:autoSpaceDE w:val="0"/>
        <w:autoSpaceDN w:val="0"/>
        <w:adjustRightInd w:val="0"/>
        <w:rPr>
          <w:szCs w:val="24"/>
        </w:rPr>
      </w:pPr>
    </w:p>
    <w:p w14:paraId="4E4EA31E" w14:textId="77777777" w:rsidR="00E84BC9" w:rsidRPr="00E84BC9" w:rsidRDefault="00E84BC9" w:rsidP="0048050A">
      <w:pPr>
        <w:numPr>
          <w:ilvl w:val="0"/>
          <w:numId w:val="3"/>
        </w:numPr>
        <w:tabs>
          <w:tab w:val="left" w:pos="1080"/>
        </w:tabs>
        <w:autoSpaceDE w:val="0"/>
        <w:autoSpaceDN w:val="0"/>
        <w:adjustRightInd w:val="0"/>
        <w:rPr>
          <w:szCs w:val="24"/>
        </w:rPr>
      </w:pPr>
      <w:r w:rsidRPr="00E84BC9">
        <w:rPr>
          <w:szCs w:val="24"/>
        </w:rPr>
        <w:t>Gowns: When performing procedures that may be likely to generate splashes or sprays of blood, body fluids, secretions, or excretions, wear a gown to protect the skin and to prevent soiling of clothing. Always remove the soiled gown as soon as possible and wash hands.</w:t>
      </w:r>
    </w:p>
    <w:p w14:paraId="39D4A372" w14:textId="77777777" w:rsidR="00E84BC9" w:rsidRPr="00E84BC9" w:rsidRDefault="00E84BC9" w:rsidP="00E84BC9">
      <w:pPr>
        <w:pStyle w:val="ListParagraph"/>
        <w:rPr>
          <w:szCs w:val="24"/>
        </w:rPr>
      </w:pPr>
    </w:p>
    <w:p w14:paraId="632338D7" w14:textId="6F39D70B" w:rsidR="007013F2" w:rsidRPr="00E84BC9" w:rsidRDefault="004218FC" w:rsidP="0048050A">
      <w:pPr>
        <w:numPr>
          <w:ilvl w:val="0"/>
          <w:numId w:val="3"/>
        </w:numPr>
        <w:tabs>
          <w:tab w:val="left" w:pos="1080"/>
        </w:tabs>
        <w:autoSpaceDE w:val="0"/>
        <w:autoSpaceDN w:val="0"/>
        <w:adjustRightInd w:val="0"/>
        <w:rPr>
          <w:szCs w:val="24"/>
        </w:rPr>
      </w:pPr>
      <w:r>
        <w:rPr>
          <w:szCs w:val="24"/>
        </w:rPr>
        <w:t>Participant</w:t>
      </w:r>
      <w:r w:rsidR="00E84BC9" w:rsidRPr="00E84BC9">
        <w:rPr>
          <w:szCs w:val="24"/>
        </w:rPr>
        <w:t xml:space="preserve"> Care Equipment: All </w:t>
      </w:r>
      <w:r>
        <w:rPr>
          <w:szCs w:val="24"/>
        </w:rPr>
        <w:t>participant</w:t>
      </w:r>
      <w:r w:rsidR="00E84BC9" w:rsidRPr="00E84BC9">
        <w:rPr>
          <w:szCs w:val="24"/>
        </w:rPr>
        <w:t xml:space="preserve"> care equipment soiled with blood, body fluids, secretions, or excretions shall be handled in a manner which will prevent skin and mucous membrane exposures. Single use, disposable items must be disposed of properly. Make sure reusable equipment has been cleaned and reprocessed appropriately prior to use on another </w:t>
      </w:r>
      <w:r>
        <w:rPr>
          <w:szCs w:val="24"/>
        </w:rPr>
        <w:t>participant</w:t>
      </w:r>
      <w:r w:rsidR="00E84BC9" w:rsidRPr="00E84BC9">
        <w:rPr>
          <w:szCs w:val="24"/>
        </w:rPr>
        <w:t xml:space="preserve">.  </w:t>
      </w:r>
    </w:p>
    <w:p w14:paraId="02D58DDF" w14:textId="77777777" w:rsidR="00DD53EC" w:rsidRPr="00E84BC9" w:rsidRDefault="00DD53EC" w:rsidP="00DD53EC">
      <w:pPr>
        <w:rPr>
          <w:szCs w:val="24"/>
        </w:rPr>
      </w:pPr>
    </w:p>
    <w:p w14:paraId="2F8A0258" w14:textId="77777777" w:rsidR="00166E4F" w:rsidRPr="00E84BC9" w:rsidRDefault="00166E4F" w:rsidP="00166E4F">
      <w:pPr>
        <w:pStyle w:val="BodyTextIndent2"/>
        <w:rPr>
          <w:szCs w:val="24"/>
        </w:rPr>
      </w:pPr>
    </w:p>
    <w:p w14:paraId="5C88A78F" w14:textId="77777777" w:rsidR="0015330C" w:rsidRPr="00E84BC9" w:rsidRDefault="0015330C">
      <w:pPr>
        <w:pBdr>
          <w:top w:val="single" w:sz="4" w:space="1" w:color="auto"/>
          <w:left w:val="single" w:sz="4" w:space="4" w:color="auto"/>
          <w:bottom w:val="single" w:sz="4" w:space="1" w:color="auto"/>
          <w:right w:val="single" w:sz="4" w:space="4" w:color="auto"/>
        </w:pBdr>
        <w:rPr>
          <w:b/>
          <w:szCs w:val="24"/>
        </w:rPr>
      </w:pPr>
      <w:r w:rsidRPr="00E84BC9">
        <w:rPr>
          <w:b/>
          <w:szCs w:val="24"/>
        </w:rPr>
        <w:t>Effective Date:</w:t>
      </w:r>
      <w:r w:rsidRPr="00E84BC9">
        <w:rPr>
          <w:b/>
          <w:szCs w:val="24"/>
        </w:rPr>
        <w:tab/>
      </w:r>
    </w:p>
    <w:p w14:paraId="0190FEA2" w14:textId="28E07A86" w:rsidR="0015330C" w:rsidRPr="00E84BC9" w:rsidRDefault="0015330C">
      <w:pPr>
        <w:pBdr>
          <w:top w:val="single" w:sz="4" w:space="1" w:color="auto"/>
          <w:left w:val="single" w:sz="4" w:space="4" w:color="auto"/>
          <w:bottom w:val="single" w:sz="4" w:space="1" w:color="auto"/>
          <w:right w:val="single" w:sz="4" w:space="4" w:color="auto"/>
        </w:pBdr>
        <w:rPr>
          <w:b/>
          <w:szCs w:val="24"/>
        </w:rPr>
      </w:pPr>
      <w:r w:rsidRPr="00E84BC9">
        <w:rPr>
          <w:b/>
          <w:szCs w:val="24"/>
        </w:rPr>
        <w:t>Reviewed By:</w:t>
      </w:r>
      <w:r w:rsidRPr="00E84BC9">
        <w:rPr>
          <w:b/>
          <w:szCs w:val="24"/>
        </w:rPr>
        <w:tab/>
      </w:r>
      <w:r w:rsidRPr="00E84BC9">
        <w:rPr>
          <w:b/>
          <w:szCs w:val="24"/>
        </w:rPr>
        <w:tab/>
      </w:r>
      <w:r w:rsidRPr="00E84BC9">
        <w:rPr>
          <w:b/>
          <w:szCs w:val="24"/>
        </w:rPr>
        <w:tab/>
      </w:r>
      <w:r w:rsidRPr="00E84BC9">
        <w:rPr>
          <w:b/>
          <w:szCs w:val="24"/>
        </w:rPr>
        <w:tab/>
      </w:r>
      <w:r w:rsidRPr="00E84BC9">
        <w:rPr>
          <w:b/>
          <w:szCs w:val="24"/>
        </w:rPr>
        <w:tab/>
      </w:r>
      <w:r w:rsidR="008A185E" w:rsidRPr="00E84BC9">
        <w:rPr>
          <w:b/>
          <w:szCs w:val="24"/>
        </w:rPr>
        <w:tab/>
      </w:r>
      <w:r w:rsidRPr="00E84BC9">
        <w:rPr>
          <w:b/>
          <w:szCs w:val="24"/>
        </w:rPr>
        <w:tab/>
        <w:t>Date:</w:t>
      </w:r>
      <w:r w:rsidRPr="00E84BC9">
        <w:rPr>
          <w:b/>
          <w:szCs w:val="24"/>
        </w:rPr>
        <w:tab/>
      </w:r>
    </w:p>
    <w:p w14:paraId="32852C9F" w14:textId="77777777" w:rsidR="0015330C" w:rsidRPr="008A185E" w:rsidRDefault="0015330C">
      <w:pPr>
        <w:pBdr>
          <w:top w:val="single" w:sz="4" w:space="1" w:color="auto"/>
          <w:left w:val="single" w:sz="4" w:space="4" w:color="auto"/>
          <w:bottom w:val="single" w:sz="4" w:space="1" w:color="auto"/>
          <w:right w:val="single" w:sz="4" w:space="4" w:color="auto"/>
        </w:pBdr>
        <w:rPr>
          <w:b/>
        </w:rPr>
      </w:pPr>
      <w:r w:rsidRPr="00E84BC9">
        <w:rPr>
          <w:b/>
          <w:szCs w:val="24"/>
        </w:rPr>
        <w:t>Revised By:</w:t>
      </w:r>
      <w:r w:rsidRPr="00E84BC9">
        <w:rPr>
          <w:b/>
          <w:szCs w:val="24"/>
        </w:rPr>
        <w:tab/>
      </w:r>
      <w:r w:rsidRPr="00E84BC9">
        <w:rPr>
          <w:b/>
          <w:szCs w:val="24"/>
        </w:rPr>
        <w:tab/>
      </w:r>
      <w:r w:rsidRPr="00E84BC9">
        <w:rPr>
          <w:b/>
          <w:szCs w:val="24"/>
        </w:rPr>
        <w:tab/>
      </w:r>
      <w:r w:rsidRPr="00E84BC9">
        <w:rPr>
          <w:b/>
          <w:szCs w:val="24"/>
        </w:rPr>
        <w:tab/>
      </w:r>
      <w:r w:rsidRPr="00E84BC9">
        <w:rPr>
          <w:b/>
          <w:szCs w:val="24"/>
        </w:rPr>
        <w:tab/>
      </w:r>
      <w:r w:rsidRPr="00E84BC9">
        <w:rPr>
          <w:b/>
          <w:szCs w:val="24"/>
        </w:rPr>
        <w:tab/>
      </w:r>
      <w:r w:rsidRPr="00E84BC9">
        <w:rPr>
          <w:b/>
          <w:szCs w:val="24"/>
        </w:rPr>
        <w:tab/>
      </w:r>
      <w:r w:rsidRPr="008A185E">
        <w:rPr>
          <w:b/>
        </w:rPr>
        <w:t>Date:</w:t>
      </w:r>
    </w:p>
    <w:sectPr w:rsidR="0015330C" w:rsidRPr="008A185E" w:rsidSect="000D672D">
      <w:footerReference w:type="default" r:id="rId10"/>
      <w:pgSz w:w="12240" w:h="15840"/>
      <w:pgMar w:top="1440" w:right="1008"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26F8" w14:textId="77777777" w:rsidR="0048050A" w:rsidRDefault="0048050A">
      <w:r>
        <w:separator/>
      </w:r>
    </w:p>
  </w:endnote>
  <w:endnote w:type="continuationSeparator" w:id="0">
    <w:p w14:paraId="53948452" w14:textId="77777777" w:rsidR="0048050A" w:rsidRDefault="0048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941620"/>
      <w:docPartObj>
        <w:docPartGallery w:val="Page Numbers (Bottom of Page)"/>
        <w:docPartUnique/>
      </w:docPartObj>
    </w:sdtPr>
    <w:sdtEndPr>
      <w:rPr>
        <w:noProof/>
      </w:rPr>
    </w:sdtEndPr>
    <w:sdtContent>
      <w:p w14:paraId="02C047A3" w14:textId="136198F9" w:rsidR="000D672D" w:rsidRDefault="000D67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2559AC" w14:textId="7382C5DF" w:rsidR="009F4621" w:rsidRPr="000D672D" w:rsidRDefault="008A185E" w:rsidP="000D672D">
    <w:pPr>
      <w:pStyle w:val="Footer"/>
    </w:pPr>
    <w:r w:rsidRPr="007013F2">
      <w:t xml:space="preserve">Document No.: </w:t>
    </w:r>
    <w:r w:rsidR="007013F2" w:rsidRPr="007013F2">
      <w:t>COVID-001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A7BB" w14:textId="77777777" w:rsidR="0048050A" w:rsidRDefault="0048050A">
      <w:r>
        <w:separator/>
      </w:r>
    </w:p>
  </w:footnote>
  <w:footnote w:type="continuationSeparator" w:id="0">
    <w:p w14:paraId="0EFEB9A8" w14:textId="77777777" w:rsidR="0048050A" w:rsidRDefault="00480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2B24"/>
    <w:multiLevelType w:val="hybridMultilevel"/>
    <w:tmpl w:val="1D163C5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E264C"/>
    <w:multiLevelType w:val="hybridMultilevel"/>
    <w:tmpl w:val="DA48A196"/>
    <w:lvl w:ilvl="0" w:tplc="04090001">
      <w:start w:val="1"/>
      <w:numFmt w:val="bullet"/>
      <w:lvlText w:val=""/>
      <w:lvlJc w:val="left"/>
      <w:pPr>
        <w:ind w:left="1530" w:hanging="360"/>
      </w:pPr>
      <w:rPr>
        <w:rFonts w:ascii="Symbol" w:hAnsi="Symbol"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844703F"/>
    <w:multiLevelType w:val="hybridMultilevel"/>
    <w:tmpl w:val="FADEE2AE"/>
    <w:lvl w:ilvl="0" w:tplc="65F4B154">
      <w:start w:val="1"/>
      <w:numFmt w:val="bullet"/>
      <w:lvlText w:val=""/>
      <w:lvlJc w:val="left"/>
      <w:pPr>
        <w:ind w:left="1260" w:hanging="360"/>
      </w:pPr>
      <w:rPr>
        <w:rFonts w:ascii="Wingdings 3" w:hAnsi="Wingdings 3"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F9"/>
    <w:rsid w:val="0004386A"/>
    <w:rsid w:val="00076A40"/>
    <w:rsid w:val="00083624"/>
    <w:rsid w:val="000C3B0F"/>
    <w:rsid w:val="000C6E09"/>
    <w:rsid w:val="000D672D"/>
    <w:rsid w:val="00114488"/>
    <w:rsid w:val="00136CF5"/>
    <w:rsid w:val="0015330C"/>
    <w:rsid w:val="00166E4F"/>
    <w:rsid w:val="00172A6B"/>
    <w:rsid w:val="001A2AC3"/>
    <w:rsid w:val="00205EE3"/>
    <w:rsid w:val="00207E7D"/>
    <w:rsid w:val="00214568"/>
    <w:rsid w:val="00241289"/>
    <w:rsid w:val="0026400A"/>
    <w:rsid w:val="00292194"/>
    <w:rsid w:val="002E1797"/>
    <w:rsid w:val="002F6836"/>
    <w:rsid w:val="003075F5"/>
    <w:rsid w:val="00311711"/>
    <w:rsid w:val="00316EEB"/>
    <w:rsid w:val="00380E25"/>
    <w:rsid w:val="004218FC"/>
    <w:rsid w:val="00473406"/>
    <w:rsid w:val="0048050A"/>
    <w:rsid w:val="00483F89"/>
    <w:rsid w:val="00486BF5"/>
    <w:rsid w:val="00507FA6"/>
    <w:rsid w:val="00512C7C"/>
    <w:rsid w:val="005208C7"/>
    <w:rsid w:val="00534ED5"/>
    <w:rsid w:val="005662A4"/>
    <w:rsid w:val="00583152"/>
    <w:rsid w:val="00583E8B"/>
    <w:rsid w:val="005E3531"/>
    <w:rsid w:val="00616C73"/>
    <w:rsid w:val="006307F4"/>
    <w:rsid w:val="00683FCB"/>
    <w:rsid w:val="006E4BD2"/>
    <w:rsid w:val="007013F2"/>
    <w:rsid w:val="007A71EB"/>
    <w:rsid w:val="007B4E00"/>
    <w:rsid w:val="007D02F9"/>
    <w:rsid w:val="007D09E3"/>
    <w:rsid w:val="008033F9"/>
    <w:rsid w:val="0083466F"/>
    <w:rsid w:val="00837A82"/>
    <w:rsid w:val="0087535C"/>
    <w:rsid w:val="00881A19"/>
    <w:rsid w:val="008A185E"/>
    <w:rsid w:val="00903EF2"/>
    <w:rsid w:val="00966802"/>
    <w:rsid w:val="009A3184"/>
    <w:rsid w:val="009A6F2E"/>
    <w:rsid w:val="009D0732"/>
    <w:rsid w:val="009F4621"/>
    <w:rsid w:val="00A44FCD"/>
    <w:rsid w:val="00A46062"/>
    <w:rsid w:val="00AA1CC0"/>
    <w:rsid w:val="00AA6629"/>
    <w:rsid w:val="00AD3F6E"/>
    <w:rsid w:val="00AD51C5"/>
    <w:rsid w:val="00AE22DA"/>
    <w:rsid w:val="00AF20CE"/>
    <w:rsid w:val="00B00B2F"/>
    <w:rsid w:val="00B07281"/>
    <w:rsid w:val="00B3587B"/>
    <w:rsid w:val="00B4226E"/>
    <w:rsid w:val="00B70CDF"/>
    <w:rsid w:val="00BE0DF4"/>
    <w:rsid w:val="00C24CB0"/>
    <w:rsid w:val="00C25673"/>
    <w:rsid w:val="00C91F8C"/>
    <w:rsid w:val="00CA1A09"/>
    <w:rsid w:val="00CB50CE"/>
    <w:rsid w:val="00CE41E9"/>
    <w:rsid w:val="00D43C55"/>
    <w:rsid w:val="00D67BD8"/>
    <w:rsid w:val="00D73E3A"/>
    <w:rsid w:val="00D81172"/>
    <w:rsid w:val="00DB33FD"/>
    <w:rsid w:val="00DB527E"/>
    <w:rsid w:val="00DD53EC"/>
    <w:rsid w:val="00DD67C4"/>
    <w:rsid w:val="00DF5B28"/>
    <w:rsid w:val="00E13855"/>
    <w:rsid w:val="00E41CC1"/>
    <w:rsid w:val="00E551FA"/>
    <w:rsid w:val="00E84BC9"/>
    <w:rsid w:val="00ED52E5"/>
    <w:rsid w:val="00EE4124"/>
    <w:rsid w:val="00F02BB1"/>
    <w:rsid w:val="00F667E0"/>
    <w:rsid w:val="00F71767"/>
    <w:rsid w:val="00F842DC"/>
    <w:rsid w:val="00F8502A"/>
    <w:rsid w:val="00FA3020"/>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DA"/>
    <w:rPr>
      <w:sz w:val="24"/>
    </w:rPr>
  </w:style>
  <w:style w:type="paragraph" w:styleId="Heading1">
    <w:name w:val="heading 1"/>
    <w:basedOn w:val="Normal"/>
    <w:next w:val="Normal"/>
    <w:qFormat/>
    <w:rsid w:val="00AE22DA"/>
    <w:pPr>
      <w:keepNext/>
      <w:outlineLvl w:val="0"/>
    </w:pPr>
    <w:rPr>
      <w:b/>
      <w:sz w:val="28"/>
    </w:rPr>
  </w:style>
  <w:style w:type="paragraph" w:styleId="Heading2">
    <w:name w:val="heading 2"/>
    <w:basedOn w:val="Normal"/>
    <w:next w:val="Normal"/>
    <w:qFormat/>
    <w:rsid w:val="00AE22DA"/>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2DA"/>
    <w:pPr>
      <w:jc w:val="center"/>
    </w:pPr>
    <w:rPr>
      <w:b/>
      <w:sz w:val="36"/>
    </w:rPr>
  </w:style>
  <w:style w:type="paragraph" w:styleId="Header">
    <w:name w:val="header"/>
    <w:basedOn w:val="Normal"/>
    <w:rsid w:val="00AE22DA"/>
    <w:pPr>
      <w:tabs>
        <w:tab w:val="center" w:pos="4320"/>
        <w:tab w:val="right" w:pos="8640"/>
      </w:tabs>
    </w:pPr>
  </w:style>
  <w:style w:type="paragraph" w:styleId="Footer">
    <w:name w:val="footer"/>
    <w:basedOn w:val="Normal"/>
    <w:link w:val="FooterChar"/>
    <w:uiPriority w:val="99"/>
    <w:rsid w:val="00AE22DA"/>
    <w:pPr>
      <w:tabs>
        <w:tab w:val="center" w:pos="4320"/>
        <w:tab w:val="right" w:pos="8640"/>
      </w:tabs>
    </w:pPr>
  </w:style>
  <w:style w:type="character" w:styleId="PageNumber">
    <w:name w:val="page number"/>
    <w:basedOn w:val="DefaultParagraphFont"/>
    <w:rsid w:val="00AE22DA"/>
  </w:style>
  <w:style w:type="paragraph" w:styleId="BodyTextIndent">
    <w:name w:val="Body Text Indent"/>
    <w:basedOn w:val="Normal"/>
    <w:rsid w:val="00AE22DA"/>
    <w:pPr>
      <w:ind w:left="360" w:hanging="360"/>
    </w:pPr>
  </w:style>
  <w:style w:type="paragraph" w:styleId="BodyTextIndent2">
    <w:name w:val="Body Text Indent 2"/>
    <w:basedOn w:val="Normal"/>
    <w:rsid w:val="00AE22DA"/>
    <w:pPr>
      <w:ind w:left="720" w:hanging="720"/>
    </w:pPr>
  </w:style>
  <w:style w:type="paragraph" w:styleId="BodyTextIndent3">
    <w:name w:val="Body Text Indent 3"/>
    <w:basedOn w:val="Normal"/>
    <w:rsid w:val="00AE22DA"/>
    <w:pPr>
      <w:ind w:left="1080" w:hanging="360"/>
    </w:pPr>
  </w:style>
  <w:style w:type="paragraph" w:styleId="BodyText">
    <w:name w:val="Body Text"/>
    <w:basedOn w:val="Normal"/>
    <w:rsid w:val="00AE22DA"/>
    <w:rPr>
      <w:sz w:val="26"/>
    </w:rPr>
  </w:style>
  <w:style w:type="paragraph" w:styleId="BodyText2">
    <w:name w:val="Body Text 2"/>
    <w:basedOn w:val="Normal"/>
    <w:rsid w:val="00AE22DA"/>
    <w:pPr>
      <w:tabs>
        <w:tab w:val="left" w:pos="5760"/>
      </w:tabs>
      <w:jc w:val="center"/>
    </w:pPr>
    <w:rPr>
      <w:b/>
      <w:sz w:val="32"/>
    </w:rPr>
  </w:style>
  <w:style w:type="paragraph" w:styleId="BodyText3">
    <w:name w:val="Body Text 3"/>
    <w:basedOn w:val="Normal"/>
    <w:rsid w:val="00AE22DA"/>
    <w:pPr>
      <w:jc w:val="center"/>
    </w:pPr>
    <w:rPr>
      <w:b/>
    </w:rPr>
  </w:style>
  <w:style w:type="paragraph" w:styleId="BalloonText">
    <w:name w:val="Balloon Text"/>
    <w:basedOn w:val="Normal"/>
    <w:semiHidden/>
    <w:rsid w:val="00AE22DA"/>
    <w:rPr>
      <w:rFonts w:ascii="Tahoma" w:hAnsi="Tahoma" w:cs="Tahoma"/>
      <w:sz w:val="16"/>
      <w:szCs w:val="16"/>
    </w:rPr>
  </w:style>
  <w:style w:type="paragraph" w:styleId="ListParagraph">
    <w:name w:val="List Paragraph"/>
    <w:basedOn w:val="Normal"/>
    <w:uiPriority w:val="34"/>
    <w:qFormat/>
    <w:rsid w:val="00C25673"/>
    <w:pPr>
      <w:ind w:left="720"/>
    </w:pPr>
  </w:style>
  <w:style w:type="character" w:styleId="Hyperlink">
    <w:name w:val="Hyperlink"/>
    <w:basedOn w:val="DefaultParagraphFont"/>
    <w:rsid w:val="0026400A"/>
    <w:rPr>
      <w:color w:val="0000FF" w:themeColor="hyperlink"/>
      <w:u w:val="single"/>
    </w:rPr>
  </w:style>
  <w:style w:type="character" w:styleId="CommentReference">
    <w:name w:val="annotation reference"/>
    <w:basedOn w:val="DefaultParagraphFont"/>
    <w:rsid w:val="0087535C"/>
    <w:rPr>
      <w:sz w:val="16"/>
      <w:szCs w:val="16"/>
    </w:rPr>
  </w:style>
  <w:style w:type="paragraph" w:styleId="CommentText">
    <w:name w:val="annotation text"/>
    <w:basedOn w:val="Normal"/>
    <w:link w:val="CommentTextChar"/>
    <w:rsid w:val="0087535C"/>
    <w:rPr>
      <w:sz w:val="20"/>
    </w:rPr>
  </w:style>
  <w:style w:type="character" w:customStyle="1" w:styleId="CommentTextChar">
    <w:name w:val="Comment Text Char"/>
    <w:basedOn w:val="DefaultParagraphFont"/>
    <w:link w:val="CommentText"/>
    <w:rsid w:val="0087535C"/>
  </w:style>
  <w:style w:type="paragraph" w:styleId="CommentSubject">
    <w:name w:val="annotation subject"/>
    <w:basedOn w:val="CommentText"/>
    <w:next w:val="CommentText"/>
    <w:link w:val="CommentSubjectChar"/>
    <w:rsid w:val="0087535C"/>
    <w:rPr>
      <w:b/>
      <w:bCs/>
    </w:rPr>
  </w:style>
  <w:style w:type="character" w:customStyle="1" w:styleId="CommentSubjectChar">
    <w:name w:val="Comment Subject Char"/>
    <w:basedOn w:val="CommentTextChar"/>
    <w:link w:val="CommentSubject"/>
    <w:rsid w:val="0087535C"/>
    <w:rPr>
      <w:b/>
      <w:bCs/>
    </w:rPr>
  </w:style>
  <w:style w:type="character" w:styleId="FollowedHyperlink">
    <w:name w:val="FollowedHyperlink"/>
    <w:basedOn w:val="DefaultParagraphFont"/>
    <w:rsid w:val="002F6836"/>
    <w:rPr>
      <w:color w:val="800080" w:themeColor="followedHyperlink"/>
      <w:u w:val="single"/>
    </w:rPr>
  </w:style>
  <w:style w:type="character" w:styleId="Emphasis">
    <w:name w:val="Emphasis"/>
    <w:basedOn w:val="DefaultParagraphFont"/>
    <w:uiPriority w:val="20"/>
    <w:qFormat/>
    <w:rsid w:val="002E1797"/>
    <w:rPr>
      <w:i/>
      <w:iCs/>
    </w:rPr>
  </w:style>
  <w:style w:type="character" w:styleId="Strong">
    <w:name w:val="Strong"/>
    <w:basedOn w:val="DefaultParagraphFont"/>
    <w:uiPriority w:val="22"/>
    <w:qFormat/>
    <w:rsid w:val="002E1797"/>
    <w:rPr>
      <w:b/>
      <w:bCs/>
    </w:rPr>
  </w:style>
  <w:style w:type="paragraph" w:styleId="NormalWeb">
    <w:name w:val="Normal (Web)"/>
    <w:basedOn w:val="Normal"/>
    <w:uiPriority w:val="99"/>
    <w:semiHidden/>
    <w:unhideWhenUsed/>
    <w:rsid w:val="00966802"/>
    <w:pPr>
      <w:spacing w:before="100" w:beforeAutospacing="1" w:after="100" w:afterAutospacing="1"/>
    </w:pPr>
    <w:rPr>
      <w:szCs w:val="24"/>
    </w:rPr>
  </w:style>
  <w:style w:type="character" w:customStyle="1" w:styleId="FooterChar">
    <w:name w:val="Footer Char"/>
    <w:basedOn w:val="DefaultParagraphFont"/>
    <w:link w:val="Footer"/>
    <w:uiPriority w:val="99"/>
    <w:rsid w:val="000D672D"/>
    <w:rPr>
      <w:sz w:val="24"/>
    </w:rPr>
  </w:style>
  <w:style w:type="character" w:styleId="SubtleEmphasis">
    <w:name w:val="Subtle Emphasis"/>
    <w:basedOn w:val="DefaultParagraphFont"/>
    <w:uiPriority w:val="19"/>
    <w:qFormat/>
    <w:rsid w:val="003117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153">
      <w:bodyDiv w:val="1"/>
      <w:marLeft w:val="0"/>
      <w:marRight w:val="0"/>
      <w:marTop w:val="0"/>
      <w:marBottom w:val="0"/>
      <w:divBdr>
        <w:top w:val="none" w:sz="0" w:space="0" w:color="auto"/>
        <w:left w:val="none" w:sz="0" w:space="0" w:color="auto"/>
        <w:bottom w:val="none" w:sz="0" w:space="0" w:color="auto"/>
        <w:right w:val="none" w:sz="0" w:space="0" w:color="auto"/>
      </w:divBdr>
    </w:div>
    <w:div w:id="355470546">
      <w:bodyDiv w:val="1"/>
      <w:marLeft w:val="0"/>
      <w:marRight w:val="0"/>
      <w:marTop w:val="0"/>
      <w:marBottom w:val="0"/>
      <w:divBdr>
        <w:top w:val="none" w:sz="0" w:space="0" w:color="auto"/>
        <w:left w:val="none" w:sz="0" w:space="0" w:color="auto"/>
        <w:bottom w:val="none" w:sz="0" w:space="0" w:color="auto"/>
        <w:right w:val="none" w:sz="0" w:space="0" w:color="auto"/>
      </w:divBdr>
    </w:div>
    <w:div w:id="628172147">
      <w:bodyDiv w:val="1"/>
      <w:marLeft w:val="0"/>
      <w:marRight w:val="0"/>
      <w:marTop w:val="0"/>
      <w:marBottom w:val="0"/>
      <w:divBdr>
        <w:top w:val="none" w:sz="0" w:space="0" w:color="auto"/>
        <w:left w:val="none" w:sz="0" w:space="0" w:color="auto"/>
        <w:bottom w:val="none" w:sz="0" w:space="0" w:color="auto"/>
        <w:right w:val="none" w:sz="0" w:space="0" w:color="auto"/>
      </w:divBdr>
    </w:div>
    <w:div w:id="1149322264">
      <w:bodyDiv w:val="1"/>
      <w:marLeft w:val="0"/>
      <w:marRight w:val="0"/>
      <w:marTop w:val="0"/>
      <w:marBottom w:val="0"/>
      <w:divBdr>
        <w:top w:val="none" w:sz="0" w:space="0" w:color="auto"/>
        <w:left w:val="none" w:sz="0" w:space="0" w:color="auto"/>
        <w:bottom w:val="none" w:sz="0" w:space="0" w:color="auto"/>
        <w:right w:val="none" w:sz="0" w:space="0" w:color="auto"/>
      </w:divBdr>
      <w:divsChild>
        <w:div w:id="363097201">
          <w:marLeft w:val="0"/>
          <w:marRight w:val="0"/>
          <w:marTop w:val="0"/>
          <w:marBottom w:val="0"/>
          <w:divBdr>
            <w:top w:val="none" w:sz="0" w:space="0" w:color="auto"/>
            <w:left w:val="none" w:sz="0" w:space="0" w:color="auto"/>
            <w:bottom w:val="none" w:sz="0" w:space="0" w:color="auto"/>
            <w:right w:val="none" w:sz="0" w:space="0" w:color="auto"/>
          </w:divBdr>
        </w:div>
        <w:div w:id="1337609917">
          <w:marLeft w:val="0"/>
          <w:marRight w:val="0"/>
          <w:marTop w:val="0"/>
          <w:marBottom w:val="0"/>
          <w:divBdr>
            <w:top w:val="none" w:sz="0" w:space="0" w:color="auto"/>
            <w:left w:val="none" w:sz="0" w:space="0" w:color="auto"/>
            <w:bottom w:val="none" w:sz="0" w:space="0" w:color="auto"/>
            <w:right w:val="none" w:sz="0" w:space="0" w:color="auto"/>
          </w:divBdr>
        </w:div>
      </w:divsChild>
    </w:div>
    <w:div w:id="1328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DD3B4-3846-45A4-8BAE-D7BB4C0F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2020-08-26T18:31:00Z</dcterms:created>
  <dcterms:modified xsi:type="dcterms:W3CDTF">2020-08-26T18:31:00Z</dcterms:modified>
</cp:coreProperties>
</file>