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A79F" w14:textId="77777777" w:rsidR="00D86D83" w:rsidRDefault="00D86D83" w:rsidP="00D86D83">
      <w:bookmarkStart w:id="0" w:name="_GoBack"/>
      <w:bookmarkEnd w:id="0"/>
    </w:p>
    <w:p w14:paraId="3A45A7A0" w14:textId="0119C9CB" w:rsidR="008A26C2" w:rsidRPr="00FF38BB" w:rsidRDefault="008A26C2" w:rsidP="008A26C2">
      <w:pPr>
        <w:rPr>
          <w:rFonts w:ascii="Arial" w:eastAsia="Times New Roman" w:hAnsi="Arial" w:cs="Arial"/>
          <w:b/>
          <w:color w:val="0070C0"/>
          <w:sz w:val="28"/>
        </w:rPr>
      </w:pPr>
      <w:r w:rsidRPr="00FF38BB">
        <w:rPr>
          <w:rFonts w:ascii="Arial" w:eastAsia="Times New Roman" w:hAnsi="Arial" w:cs="Arial"/>
          <w:b/>
          <w:color w:val="0070C0"/>
          <w:sz w:val="28"/>
        </w:rPr>
        <w:t>2017 CHAIN Fall Conference</w:t>
      </w:r>
      <w:r w:rsidR="00F904D0">
        <w:rPr>
          <w:rFonts w:ascii="Arial" w:eastAsia="Times New Roman" w:hAnsi="Arial" w:cs="Arial"/>
          <w:b/>
          <w:color w:val="0070C0"/>
          <w:sz w:val="28"/>
        </w:rPr>
        <w:t xml:space="preserve"> &amp; Award for Excellence</w:t>
      </w:r>
    </w:p>
    <w:p w14:paraId="3A45A7A1" w14:textId="77777777" w:rsidR="008A26C2" w:rsidRDefault="008A26C2" w:rsidP="008A26C2">
      <w:pPr>
        <w:tabs>
          <w:tab w:val="center" w:pos="4968"/>
        </w:tabs>
        <w:rPr>
          <w:rFonts w:ascii="Arial" w:eastAsia="Times New Roman" w:hAnsi="Arial" w:cs="Arial"/>
          <w:b/>
          <w:color w:val="333333"/>
          <w:sz w:val="20"/>
        </w:rPr>
      </w:pPr>
      <w:r w:rsidRPr="008A26C2">
        <w:rPr>
          <w:rFonts w:ascii="Arial" w:eastAsia="Times New Roman" w:hAnsi="Arial" w:cs="Arial"/>
          <w:b/>
          <w:color w:val="333333"/>
          <w:sz w:val="20"/>
        </w:rPr>
        <w:t xml:space="preserve">Wednesday, September 27, 2017 </w:t>
      </w:r>
      <w:r w:rsidRPr="008A26C2">
        <w:rPr>
          <w:rFonts w:ascii="Arial" w:eastAsia="Times New Roman" w:hAnsi="Arial" w:cs="Arial"/>
          <w:b/>
          <w:color w:val="333333"/>
          <w:sz w:val="20"/>
        </w:rPr>
        <w:tab/>
      </w:r>
      <w:r w:rsidRPr="008A26C2">
        <w:rPr>
          <w:rFonts w:ascii="Arial" w:eastAsia="Times New Roman" w:hAnsi="Arial" w:cs="Arial"/>
          <w:b/>
          <w:color w:val="333333"/>
          <w:sz w:val="20"/>
        </w:rPr>
        <w:br/>
        <w:t xml:space="preserve">1:00 - 4:30 p.m. </w:t>
      </w:r>
      <w:r w:rsidRPr="008A26C2">
        <w:rPr>
          <w:rFonts w:ascii="Arial" w:eastAsia="Times New Roman" w:hAnsi="Arial" w:cs="Arial"/>
          <w:b/>
          <w:color w:val="333333"/>
          <w:sz w:val="20"/>
        </w:rPr>
        <w:br/>
        <w:t>Earle Brown Heritage Center</w:t>
      </w:r>
    </w:p>
    <w:p w14:paraId="4700A05F" w14:textId="1180E51E" w:rsidR="00031A12" w:rsidRDefault="00031A12" w:rsidP="008A26C2">
      <w:pPr>
        <w:tabs>
          <w:tab w:val="center" w:pos="4968"/>
        </w:tabs>
        <w:rPr>
          <w:rFonts w:ascii="Arial" w:eastAsia="Times New Roman" w:hAnsi="Arial" w:cs="Arial"/>
          <w:b/>
          <w:color w:val="333333"/>
          <w:sz w:val="20"/>
        </w:rPr>
      </w:pPr>
      <w:r>
        <w:rPr>
          <w:rFonts w:ascii="Arial" w:eastAsia="Times New Roman" w:hAnsi="Arial" w:cs="Arial"/>
          <w:b/>
          <w:color w:val="333333"/>
          <w:sz w:val="20"/>
        </w:rPr>
        <w:t>Cost: Free</w:t>
      </w:r>
    </w:p>
    <w:p w14:paraId="3A45A7A2" w14:textId="77777777" w:rsidR="00672EB4" w:rsidRDefault="00672EB4" w:rsidP="008A26C2">
      <w:pPr>
        <w:tabs>
          <w:tab w:val="center" w:pos="4968"/>
        </w:tabs>
        <w:rPr>
          <w:rFonts w:ascii="Arial" w:eastAsia="Times New Roman" w:hAnsi="Arial" w:cs="Arial"/>
          <w:b/>
          <w:color w:val="333333"/>
          <w:sz w:val="20"/>
        </w:rPr>
      </w:pPr>
    </w:p>
    <w:p w14:paraId="3A45A7A5" w14:textId="25B9E835" w:rsidR="002A3F82" w:rsidRPr="00CC76D9" w:rsidRDefault="007479B7" w:rsidP="002A3F82">
      <w:pPr>
        <w:rPr>
          <w:rFonts w:ascii="Arial" w:eastAsia="Times New Roman" w:hAnsi="Arial" w:cs="Arial"/>
          <w:color w:val="333333"/>
          <w:sz w:val="18"/>
        </w:rPr>
      </w:pPr>
      <w:r w:rsidRPr="00CC76D9">
        <w:rPr>
          <w:rFonts w:ascii="Arial" w:eastAsia="Times New Roman" w:hAnsi="Arial" w:cs="Arial"/>
          <w:color w:val="333333"/>
          <w:sz w:val="18"/>
        </w:rPr>
        <w:t>The</w:t>
      </w:r>
      <w:r w:rsidR="008A26C2" w:rsidRPr="00CC76D9">
        <w:rPr>
          <w:rFonts w:ascii="Arial" w:eastAsia="Times New Roman" w:hAnsi="Arial" w:cs="Arial"/>
          <w:color w:val="333333"/>
          <w:sz w:val="18"/>
        </w:rPr>
        <w:t xml:space="preserve"> Minnesota Collaborative Healthcare-Associated Infection Network (</w:t>
      </w:r>
      <w:r w:rsidR="008A26C2" w:rsidRPr="00CC76D9">
        <w:rPr>
          <w:rFonts w:ascii="Arial" w:eastAsia="Times New Roman" w:hAnsi="Arial" w:cs="Arial"/>
          <w:color w:val="auto"/>
          <w:sz w:val="18"/>
        </w:rPr>
        <w:t xml:space="preserve">CHAIN) </w:t>
      </w:r>
      <w:r w:rsidR="008A26C2" w:rsidRPr="00CC76D9">
        <w:rPr>
          <w:rFonts w:ascii="Arial" w:eastAsia="Times New Roman" w:hAnsi="Arial" w:cs="Arial"/>
          <w:color w:val="333333"/>
          <w:sz w:val="18"/>
        </w:rPr>
        <w:t xml:space="preserve">presents the </w:t>
      </w:r>
      <w:hyperlink r:id="rId10" w:history="1">
        <w:r w:rsidR="008A26C2" w:rsidRPr="00CC76D9">
          <w:rPr>
            <w:rStyle w:val="Hyperlink"/>
            <w:rFonts w:ascii="Arial" w:eastAsia="Times New Roman" w:hAnsi="Arial" w:cs="Arial"/>
            <w:sz w:val="18"/>
          </w:rPr>
          <w:t>2017 CHAIN Fall Conference</w:t>
        </w:r>
      </w:hyperlink>
      <w:r w:rsidR="008A26C2" w:rsidRPr="00CC76D9">
        <w:rPr>
          <w:rFonts w:ascii="Arial" w:eastAsia="Times New Roman" w:hAnsi="Arial" w:cs="Arial"/>
          <w:color w:val="333333"/>
          <w:sz w:val="18"/>
        </w:rPr>
        <w:t xml:space="preserve">. Join us to learn about the latest evidence-based approaches for reducing and preventing healthcare-associated infections (HAIs) </w:t>
      </w:r>
      <w:r w:rsidR="00B26C1B" w:rsidRPr="00CC76D9">
        <w:rPr>
          <w:rFonts w:ascii="Arial" w:eastAsia="Times New Roman" w:hAnsi="Arial" w:cs="Arial"/>
          <w:color w:val="333333"/>
          <w:sz w:val="18"/>
        </w:rPr>
        <w:t xml:space="preserve">and antibiotic resistance </w:t>
      </w:r>
      <w:r w:rsidR="008A26C2" w:rsidRPr="00CC76D9">
        <w:rPr>
          <w:rFonts w:ascii="Arial" w:eastAsia="Times New Roman" w:hAnsi="Arial" w:cs="Arial"/>
          <w:color w:val="333333"/>
          <w:sz w:val="18"/>
        </w:rPr>
        <w:t>in Minnesota.</w:t>
      </w:r>
    </w:p>
    <w:p w14:paraId="3A45A7A6" w14:textId="77777777" w:rsidR="002A3F82" w:rsidRPr="00CC76D9" w:rsidRDefault="002A3F82" w:rsidP="002A3F82">
      <w:pPr>
        <w:rPr>
          <w:rFonts w:ascii="Arial" w:eastAsia="Times New Roman" w:hAnsi="Arial" w:cs="Arial"/>
          <w:color w:val="333333"/>
          <w:sz w:val="12"/>
          <w:szCs w:val="18"/>
        </w:rPr>
      </w:pPr>
    </w:p>
    <w:p w14:paraId="3A45A7A7" w14:textId="7A40478A" w:rsidR="002A3F82" w:rsidRPr="00CC76D9" w:rsidRDefault="002A3F82" w:rsidP="002A3F82">
      <w:pPr>
        <w:rPr>
          <w:rFonts w:ascii="Arial" w:eastAsia="Times New Roman" w:hAnsi="Arial" w:cs="Arial"/>
          <w:color w:val="333333"/>
          <w:sz w:val="20"/>
        </w:rPr>
      </w:pPr>
      <w:r w:rsidRPr="00CC76D9">
        <w:rPr>
          <w:rFonts w:ascii="Arial" w:eastAsia="Times New Roman" w:hAnsi="Arial" w:cs="Arial"/>
          <w:color w:val="333333"/>
          <w:sz w:val="18"/>
          <w:szCs w:val="18"/>
        </w:rPr>
        <w:t xml:space="preserve">As in 2016, we will recognize this year's winner of the </w:t>
      </w:r>
      <w:hyperlink r:id="rId11" w:history="1">
        <w:r w:rsidR="00C963E1" w:rsidRPr="00CC76D9">
          <w:rPr>
            <w:rFonts w:ascii="Arial" w:eastAsia="Times New Roman" w:hAnsi="Arial" w:cs="Arial"/>
            <w:color w:val="0000FF"/>
            <w:sz w:val="18"/>
            <w:szCs w:val="18"/>
            <w:u w:val="single"/>
          </w:rPr>
          <w:t>2017 C</w:t>
        </w:r>
        <w:r w:rsidRPr="00CC76D9">
          <w:rPr>
            <w:rFonts w:ascii="Arial" w:eastAsia="Times New Roman" w:hAnsi="Arial" w:cs="Arial"/>
            <w:color w:val="0000FF"/>
            <w:sz w:val="18"/>
            <w:szCs w:val="18"/>
            <w:u w:val="single"/>
          </w:rPr>
          <w:t>HAIN Award for Excellence</w:t>
        </w:r>
      </w:hyperlink>
      <w:r w:rsidRPr="00CC76D9">
        <w:rPr>
          <w:rFonts w:ascii="Arial" w:eastAsia="Times New Roman" w:hAnsi="Arial" w:cs="Arial"/>
          <w:color w:val="333333"/>
          <w:sz w:val="18"/>
          <w:szCs w:val="18"/>
        </w:rPr>
        <w:t xml:space="preserve">. If you know of </w:t>
      </w:r>
      <w:r w:rsidR="00C963E1" w:rsidRPr="00CC76D9">
        <w:rPr>
          <w:rFonts w:ascii="Arial" w:eastAsia="Times New Roman" w:hAnsi="Arial" w:cs="Arial"/>
          <w:color w:val="333333"/>
          <w:sz w:val="18"/>
          <w:szCs w:val="18"/>
        </w:rPr>
        <w:t>a</w:t>
      </w:r>
      <w:r w:rsidRPr="00CC76D9">
        <w:rPr>
          <w:rFonts w:ascii="Arial" w:eastAsia="Times New Roman" w:hAnsi="Arial" w:cs="Arial"/>
          <w:color w:val="333333"/>
          <w:sz w:val="18"/>
          <w:szCs w:val="18"/>
        </w:rPr>
        <w:t xml:space="preserve"> team that has done great work to reduce the incidence of HAIs</w:t>
      </w:r>
      <w:r w:rsidR="00C963E1" w:rsidRPr="00CC76D9">
        <w:rPr>
          <w:rFonts w:ascii="Arial" w:eastAsia="Times New Roman" w:hAnsi="Arial" w:cs="Arial"/>
          <w:color w:val="333333"/>
          <w:sz w:val="18"/>
          <w:szCs w:val="18"/>
        </w:rPr>
        <w:t xml:space="preserve"> or combat antibiotic resistance</w:t>
      </w:r>
      <w:r w:rsidRPr="00CC76D9">
        <w:rPr>
          <w:rFonts w:ascii="Arial" w:eastAsia="Times New Roman" w:hAnsi="Arial" w:cs="Arial"/>
          <w:color w:val="333333"/>
          <w:sz w:val="18"/>
          <w:szCs w:val="18"/>
        </w:rPr>
        <w:t>, please check out the award page and consider submitting a nomination.</w:t>
      </w:r>
    </w:p>
    <w:p w14:paraId="3A45A7A8" w14:textId="77777777" w:rsidR="00485F25" w:rsidRPr="00CC76D9" w:rsidRDefault="00485F25" w:rsidP="00485F25">
      <w:pPr>
        <w:outlineLvl w:val="1"/>
        <w:rPr>
          <w:rFonts w:ascii="Arial" w:eastAsia="Times New Roman" w:hAnsi="Arial" w:cs="Arial"/>
          <w:b/>
          <w:bCs/>
          <w:color w:val="333333"/>
          <w:sz w:val="20"/>
          <w:szCs w:val="36"/>
        </w:rPr>
      </w:pPr>
    </w:p>
    <w:p w14:paraId="3A45A7A9" w14:textId="77777777" w:rsidR="008A26C2" w:rsidRPr="00CC76D9" w:rsidRDefault="008A26C2" w:rsidP="00485F25">
      <w:pPr>
        <w:outlineLvl w:val="1"/>
        <w:rPr>
          <w:rFonts w:ascii="Arial" w:eastAsia="Times New Roman" w:hAnsi="Arial" w:cs="Arial"/>
          <w:b/>
          <w:bCs/>
          <w:color w:val="333333"/>
          <w:szCs w:val="36"/>
        </w:rPr>
      </w:pPr>
      <w:r w:rsidRPr="00CC76D9">
        <w:rPr>
          <w:rFonts w:ascii="Arial" w:eastAsia="Times New Roman" w:hAnsi="Arial" w:cs="Arial"/>
          <w:b/>
          <w:bCs/>
          <w:color w:val="333333"/>
          <w:szCs w:val="36"/>
        </w:rPr>
        <w:t>Audience</w:t>
      </w:r>
    </w:p>
    <w:p w14:paraId="3A45A7AA" w14:textId="0F0584CD" w:rsidR="008A26C2" w:rsidRPr="00CC76D9" w:rsidRDefault="008A26C2" w:rsidP="00485F25">
      <w:pPr>
        <w:rPr>
          <w:rFonts w:ascii="Arial" w:eastAsia="Times New Roman" w:hAnsi="Arial" w:cs="Arial"/>
          <w:color w:val="333333"/>
          <w:sz w:val="18"/>
        </w:rPr>
      </w:pPr>
      <w:r w:rsidRPr="00CC76D9">
        <w:rPr>
          <w:rFonts w:ascii="Arial" w:eastAsia="Times New Roman" w:hAnsi="Arial" w:cs="Arial"/>
          <w:color w:val="333333"/>
          <w:sz w:val="18"/>
        </w:rPr>
        <w:t xml:space="preserve">Patient safety and quality staff, infection </w:t>
      </w:r>
      <w:proofErr w:type="spellStart"/>
      <w:r w:rsidRPr="00CC76D9">
        <w:rPr>
          <w:rFonts w:ascii="Arial" w:eastAsia="Times New Roman" w:hAnsi="Arial" w:cs="Arial"/>
          <w:color w:val="333333"/>
          <w:sz w:val="18"/>
        </w:rPr>
        <w:t>preventionists</w:t>
      </w:r>
      <w:proofErr w:type="spellEnd"/>
      <w:r w:rsidRPr="00CC76D9">
        <w:rPr>
          <w:rFonts w:ascii="Arial" w:eastAsia="Times New Roman" w:hAnsi="Arial" w:cs="Arial"/>
          <w:color w:val="333333"/>
          <w:sz w:val="18"/>
        </w:rPr>
        <w:t xml:space="preserve">, nurse managers, nurses, physicians, pharmacists, and any </w:t>
      </w:r>
      <w:r w:rsidR="00C963E1" w:rsidRPr="00CC76D9">
        <w:rPr>
          <w:rFonts w:ascii="Arial" w:eastAsia="Times New Roman" w:hAnsi="Arial" w:cs="Arial"/>
          <w:color w:val="333333"/>
          <w:sz w:val="18"/>
        </w:rPr>
        <w:t>other</w:t>
      </w:r>
      <w:r w:rsidRPr="00CC76D9">
        <w:rPr>
          <w:rFonts w:ascii="Arial" w:eastAsia="Times New Roman" w:hAnsi="Arial" w:cs="Arial"/>
          <w:color w:val="333333"/>
          <w:sz w:val="18"/>
        </w:rPr>
        <w:t xml:space="preserve"> professionals working in hospitals, long term care, community care, or outpatient settings to prevent HAIs and combat antibiotic resistance.</w:t>
      </w:r>
    </w:p>
    <w:p w14:paraId="3A45A7AB" w14:textId="77777777" w:rsidR="00485F25" w:rsidRPr="00CC76D9" w:rsidRDefault="00485F25" w:rsidP="00485F25">
      <w:pPr>
        <w:outlineLvl w:val="1"/>
        <w:rPr>
          <w:rFonts w:ascii="Arial" w:eastAsia="Times New Roman" w:hAnsi="Arial" w:cs="Arial"/>
          <w:b/>
          <w:bCs/>
          <w:color w:val="333333"/>
          <w:sz w:val="20"/>
          <w:szCs w:val="36"/>
        </w:rPr>
      </w:pPr>
    </w:p>
    <w:p w14:paraId="3A45A7AC" w14:textId="77777777" w:rsidR="008A26C2" w:rsidRPr="00CC76D9" w:rsidRDefault="008A26C2" w:rsidP="00485F25">
      <w:pPr>
        <w:outlineLvl w:val="1"/>
        <w:rPr>
          <w:rFonts w:ascii="Arial" w:eastAsia="Times New Roman" w:hAnsi="Arial" w:cs="Arial"/>
          <w:b/>
          <w:bCs/>
          <w:color w:val="333333"/>
          <w:szCs w:val="36"/>
        </w:rPr>
      </w:pPr>
      <w:r w:rsidRPr="00CC76D9">
        <w:rPr>
          <w:rFonts w:ascii="Arial" w:eastAsia="Times New Roman" w:hAnsi="Arial" w:cs="Arial"/>
          <w:b/>
          <w:bCs/>
          <w:color w:val="333333"/>
          <w:szCs w:val="36"/>
        </w:rPr>
        <w:t>Objectives</w:t>
      </w:r>
      <w:r w:rsidRPr="00CC76D9">
        <w:rPr>
          <w:rFonts w:ascii="Arial" w:eastAsia="Times New Roman" w:hAnsi="Arial" w:cs="Arial"/>
          <w:b/>
          <w:bCs/>
          <w:color w:val="333333"/>
          <w:szCs w:val="36"/>
        </w:rPr>
        <w:softHyphen/>
      </w:r>
    </w:p>
    <w:p w14:paraId="3A45A7AD" w14:textId="77777777" w:rsidR="008A26C2" w:rsidRPr="00CC76D9" w:rsidRDefault="008A26C2" w:rsidP="00485F25">
      <w:pPr>
        <w:pStyle w:val="ListParagraph"/>
        <w:numPr>
          <w:ilvl w:val="0"/>
          <w:numId w:val="12"/>
        </w:numPr>
        <w:rPr>
          <w:rFonts w:ascii="Arial" w:eastAsia="Times New Roman" w:hAnsi="Arial" w:cs="Arial"/>
          <w:color w:val="333333"/>
          <w:sz w:val="18"/>
        </w:rPr>
      </w:pPr>
      <w:r w:rsidRPr="00CC76D9">
        <w:rPr>
          <w:rFonts w:ascii="Arial" w:eastAsia="Times New Roman" w:hAnsi="Arial" w:cs="Arial"/>
          <w:color w:val="333333"/>
          <w:sz w:val="18"/>
        </w:rPr>
        <w:t>Recognize exceptional efforts to reduce healthcare-associated infections and antibiotic resistance in Minnesota through presentation of the CHAIN Award for Excellence</w:t>
      </w:r>
    </w:p>
    <w:p w14:paraId="3A45A7AE" w14:textId="77777777" w:rsidR="008A26C2" w:rsidRPr="00CC76D9" w:rsidRDefault="008A26C2" w:rsidP="008A26C2">
      <w:pPr>
        <w:pStyle w:val="ListParagraph"/>
        <w:numPr>
          <w:ilvl w:val="0"/>
          <w:numId w:val="12"/>
        </w:numPr>
        <w:spacing w:before="100" w:beforeAutospacing="1" w:after="100" w:afterAutospacing="1"/>
        <w:rPr>
          <w:rFonts w:ascii="Arial" w:eastAsia="Times New Roman" w:hAnsi="Arial" w:cs="Arial"/>
          <w:color w:val="333333"/>
          <w:sz w:val="18"/>
        </w:rPr>
      </w:pPr>
      <w:r w:rsidRPr="00CC76D9">
        <w:rPr>
          <w:rFonts w:ascii="Arial" w:eastAsia="Times New Roman" w:hAnsi="Arial" w:cs="Arial"/>
          <w:color w:val="333333"/>
          <w:sz w:val="18"/>
        </w:rPr>
        <w:t>Hear about approaches for reinforcing appropriate testing for infections</w:t>
      </w:r>
    </w:p>
    <w:p w14:paraId="3A45A7AF" w14:textId="77777777" w:rsidR="008A26C2" w:rsidRPr="00CC76D9" w:rsidRDefault="008A26C2" w:rsidP="008A26C2">
      <w:pPr>
        <w:pStyle w:val="ListParagraph"/>
        <w:numPr>
          <w:ilvl w:val="0"/>
          <w:numId w:val="12"/>
        </w:numPr>
        <w:spacing w:before="100" w:beforeAutospacing="1" w:after="100" w:afterAutospacing="1"/>
        <w:rPr>
          <w:rFonts w:ascii="Arial" w:eastAsia="Times New Roman" w:hAnsi="Arial" w:cs="Arial"/>
          <w:color w:val="333333"/>
          <w:sz w:val="18"/>
        </w:rPr>
      </w:pPr>
      <w:r w:rsidRPr="00CC76D9">
        <w:rPr>
          <w:rFonts w:ascii="Arial" w:eastAsia="Times New Roman" w:hAnsi="Arial" w:cs="Arial"/>
          <w:color w:val="333333"/>
          <w:sz w:val="18"/>
        </w:rPr>
        <w:t>Engage in an interactive discussion regarding the challenges and opportunities for preventing and treating infections during care transitions</w:t>
      </w:r>
    </w:p>
    <w:p w14:paraId="3A45A7B0" w14:textId="77777777" w:rsidR="008A26C2" w:rsidRPr="00CC76D9" w:rsidRDefault="008A26C2" w:rsidP="008A26C2">
      <w:pPr>
        <w:pStyle w:val="ListParagraph"/>
        <w:numPr>
          <w:ilvl w:val="0"/>
          <w:numId w:val="12"/>
        </w:numPr>
        <w:spacing w:before="100" w:beforeAutospacing="1" w:after="100" w:afterAutospacing="1"/>
        <w:rPr>
          <w:rFonts w:ascii="Arial" w:eastAsia="Times New Roman" w:hAnsi="Arial" w:cs="Arial"/>
          <w:color w:val="333333"/>
          <w:sz w:val="18"/>
        </w:rPr>
      </w:pPr>
      <w:r w:rsidRPr="00CC76D9">
        <w:rPr>
          <w:rFonts w:ascii="Arial" w:eastAsia="Times New Roman" w:hAnsi="Arial" w:cs="Arial"/>
          <w:color w:val="333333"/>
          <w:sz w:val="18"/>
        </w:rPr>
        <w:t>Explore antibiotic stewardship program implementation and actions across settings of care</w:t>
      </w:r>
    </w:p>
    <w:p w14:paraId="3A45A7B1" w14:textId="77777777" w:rsidR="008A26C2" w:rsidRPr="00CC76D9" w:rsidRDefault="008A26C2" w:rsidP="00CC76D9">
      <w:pPr>
        <w:pStyle w:val="ListParagraph"/>
        <w:numPr>
          <w:ilvl w:val="0"/>
          <w:numId w:val="12"/>
        </w:numPr>
        <w:spacing w:before="100" w:beforeAutospacing="1" w:after="80"/>
        <w:rPr>
          <w:rFonts w:ascii="Arial" w:eastAsia="Times New Roman" w:hAnsi="Arial" w:cs="Arial"/>
          <w:color w:val="333333"/>
          <w:sz w:val="18"/>
        </w:rPr>
      </w:pPr>
      <w:r w:rsidRPr="00CC76D9">
        <w:rPr>
          <w:rFonts w:ascii="Arial" w:eastAsia="Times New Roman" w:hAnsi="Arial" w:cs="Arial"/>
          <w:color w:val="333333"/>
          <w:sz w:val="18"/>
        </w:rPr>
        <w:t>Share proven practices for developing and maintaining a strong hand hygiene program</w:t>
      </w:r>
    </w:p>
    <w:p w14:paraId="3A45A7B2" w14:textId="77777777" w:rsidR="008A26C2" w:rsidRPr="00CC76D9" w:rsidRDefault="008A26C2" w:rsidP="00CC76D9">
      <w:pPr>
        <w:outlineLvl w:val="1"/>
        <w:rPr>
          <w:rFonts w:ascii="Arial" w:eastAsia="Times New Roman" w:hAnsi="Arial" w:cs="Arial"/>
          <w:b/>
          <w:bCs/>
          <w:color w:val="333333"/>
          <w:szCs w:val="36"/>
        </w:rPr>
      </w:pPr>
      <w:r w:rsidRPr="00CC76D9">
        <w:rPr>
          <w:rFonts w:ascii="Arial" w:eastAsia="Times New Roman" w:hAnsi="Arial" w:cs="Arial"/>
          <w:b/>
          <w:bCs/>
          <w:color w:val="333333"/>
          <w:szCs w:val="36"/>
        </w:rPr>
        <w:t>Register</w:t>
      </w:r>
    </w:p>
    <w:p w14:paraId="3A45A7B3" w14:textId="5925BE65" w:rsidR="008A26C2" w:rsidRPr="00CC76D9" w:rsidRDefault="003A76E5" w:rsidP="00485F25">
      <w:pPr>
        <w:pStyle w:val="ListParagraph"/>
        <w:numPr>
          <w:ilvl w:val="0"/>
          <w:numId w:val="13"/>
        </w:numPr>
        <w:spacing w:after="100" w:afterAutospacing="1"/>
        <w:outlineLvl w:val="1"/>
        <w:rPr>
          <w:rFonts w:ascii="Arial" w:eastAsia="Times New Roman" w:hAnsi="Arial" w:cs="Arial"/>
          <w:bCs/>
          <w:color w:val="333333"/>
          <w:sz w:val="18"/>
          <w:szCs w:val="36"/>
        </w:rPr>
      </w:pPr>
      <w:hyperlink r:id="rId12" w:history="1">
        <w:r w:rsidR="008A26C2" w:rsidRPr="00850BA4">
          <w:rPr>
            <w:rStyle w:val="Hyperlink"/>
            <w:rFonts w:ascii="Arial" w:eastAsia="Times New Roman" w:hAnsi="Arial" w:cs="Arial"/>
            <w:b/>
            <w:bCs/>
            <w:sz w:val="18"/>
            <w:szCs w:val="36"/>
          </w:rPr>
          <w:t>Click here</w:t>
        </w:r>
      </w:hyperlink>
      <w:r w:rsidR="008A26C2" w:rsidRPr="00CC76D9">
        <w:rPr>
          <w:rFonts w:ascii="Arial" w:eastAsia="Times New Roman" w:hAnsi="Arial" w:cs="Arial"/>
          <w:bCs/>
          <w:color w:val="333333"/>
          <w:sz w:val="18"/>
          <w:szCs w:val="36"/>
        </w:rPr>
        <w:t xml:space="preserve"> to register.</w:t>
      </w:r>
    </w:p>
    <w:p w14:paraId="3A45A7B4" w14:textId="77777777" w:rsidR="008A26C2" w:rsidRPr="00CC76D9" w:rsidRDefault="008A26C2" w:rsidP="008A26C2">
      <w:pPr>
        <w:pStyle w:val="ListParagraph"/>
        <w:numPr>
          <w:ilvl w:val="0"/>
          <w:numId w:val="13"/>
        </w:numPr>
        <w:spacing w:before="100" w:beforeAutospacing="1" w:after="100" w:afterAutospacing="1"/>
        <w:outlineLvl w:val="1"/>
        <w:rPr>
          <w:rFonts w:ascii="Arial" w:eastAsia="Times New Roman" w:hAnsi="Arial" w:cs="Arial"/>
          <w:bCs/>
          <w:color w:val="333333"/>
          <w:sz w:val="18"/>
          <w:szCs w:val="36"/>
        </w:rPr>
      </w:pPr>
      <w:r w:rsidRPr="00CC76D9">
        <w:rPr>
          <w:rFonts w:ascii="Arial" w:eastAsia="Times New Roman" w:hAnsi="Arial" w:cs="Arial"/>
          <w:bCs/>
          <w:color w:val="333333"/>
          <w:sz w:val="18"/>
          <w:szCs w:val="36"/>
        </w:rPr>
        <w:t>Enter the information as prompted.</w:t>
      </w:r>
    </w:p>
    <w:p w14:paraId="3A45A7B5" w14:textId="77777777" w:rsidR="008A26C2" w:rsidRPr="00CC76D9" w:rsidRDefault="008A26C2" w:rsidP="00CC76D9">
      <w:pPr>
        <w:pStyle w:val="ListParagraph"/>
        <w:numPr>
          <w:ilvl w:val="0"/>
          <w:numId w:val="13"/>
        </w:numPr>
        <w:spacing w:before="100" w:beforeAutospacing="1" w:after="80"/>
        <w:outlineLvl w:val="1"/>
        <w:rPr>
          <w:rFonts w:ascii="Arial" w:eastAsia="Times New Roman" w:hAnsi="Arial" w:cs="Arial"/>
          <w:bCs/>
          <w:color w:val="333333"/>
          <w:sz w:val="18"/>
          <w:szCs w:val="22"/>
        </w:rPr>
      </w:pPr>
      <w:r w:rsidRPr="00CC76D9">
        <w:rPr>
          <w:rFonts w:ascii="Arial" w:eastAsia="Times New Roman" w:hAnsi="Arial" w:cs="Arial"/>
          <w:bCs/>
          <w:color w:val="333333"/>
          <w:sz w:val="18"/>
          <w:szCs w:val="22"/>
        </w:rPr>
        <w:t>You will receive an email confirmation.</w:t>
      </w:r>
      <w:r w:rsidRPr="00CC76D9">
        <w:rPr>
          <w:rFonts w:ascii="Arial" w:eastAsia="Times New Roman" w:hAnsi="Arial" w:cs="Arial"/>
          <w:bCs/>
          <w:color w:val="333333"/>
          <w:sz w:val="18"/>
          <w:szCs w:val="22"/>
        </w:rPr>
        <w:br/>
        <w:t>Note: This email may go to your spam or junk folder. It will come from the email address stratishealthnews@stratishealth.ccsend.com</w:t>
      </w:r>
    </w:p>
    <w:p w14:paraId="3A45A7B6" w14:textId="77777777" w:rsidR="008A26C2" w:rsidRPr="00CC76D9" w:rsidRDefault="008A26C2" w:rsidP="00485F25">
      <w:pPr>
        <w:outlineLvl w:val="1"/>
        <w:rPr>
          <w:rFonts w:ascii="Arial" w:eastAsia="Times New Roman" w:hAnsi="Arial" w:cs="Arial"/>
          <w:bCs/>
          <w:color w:val="333333"/>
          <w:sz w:val="18"/>
          <w:szCs w:val="36"/>
        </w:rPr>
      </w:pPr>
      <w:r w:rsidRPr="00CC76D9">
        <w:rPr>
          <w:rFonts w:ascii="Arial" w:eastAsia="Times New Roman" w:hAnsi="Arial" w:cs="Arial"/>
          <w:b/>
          <w:bCs/>
          <w:color w:val="333333"/>
          <w:szCs w:val="36"/>
        </w:rPr>
        <w:t>Agenda</w:t>
      </w:r>
      <w:r w:rsidRPr="00CC76D9">
        <w:rPr>
          <w:rFonts w:ascii="Arial" w:eastAsia="Times New Roman" w:hAnsi="Arial" w:cs="Arial"/>
          <w:b/>
          <w:bCs/>
          <w:color w:val="333333"/>
          <w:szCs w:val="36"/>
        </w:rPr>
        <w:br/>
      </w:r>
      <w:proofErr w:type="spellStart"/>
      <w:r w:rsidRPr="00CC76D9">
        <w:rPr>
          <w:rFonts w:ascii="Arial" w:eastAsia="Times New Roman" w:hAnsi="Arial" w:cs="Arial"/>
          <w:bCs/>
          <w:color w:val="333333"/>
          <w:sz w:val="18"/>
          <w:szCs w:val="36"/>
        </w:rPr>
        <w:t>Agenda</w:t>
      </w:r>
      <w:proofErr w:type="spellEnd"/>
      <w:r w:rsidRPr="00CC76D9">
        <w:rPr>
          <w:rFonts w:ascii="Arial" w:eastAsia="Times New Roman" w:hAnsi="Arial" w:cs="Arial"/>
          <w:bCs/>
          <w:color w:val="333333"/>
          <w:sz w:val="18"/>
          <w:szCs w:val="36"/>
        </w:rPr>
        <w:t xml:space="preserve"> is forthcoming.</w:t>
      </w:r>
    </w:p>
    <w:p w14:paraId="3A45A7B7" w14:textId="77777777" w:rsidR="00485F25" w:rsidRPr="00CC76D9" w:rsidRDefault="00485F25" w:rsidP="00485F25">
      <w:pPr>
        <w:outlineLvl w:val="1"/>
        <w:rPr>
          <w:rFonts w:ascii="Arial" w:eastAsia="Times New Roman" w:hAnsi="Arial" w:cs="Arial"/>
          <w:b/>
          <w:bCs/>
          <w:color w:val="333333"/>
          <w:sz w:val="22"/>
          <w:szCs w:val="36"/>
        </w:rPr>
      </w:pPr>
    </w:p>
    <w:p w14:paraId="3A45A7B8" w14:textId="671E4B0D" w:rsidR="008A26C2" w:rsidRPr="00CC76D9" w:rsidRDefault="008A26C2" w:rsidP="00485F25">
      <w:pPr>
        <w:outlineLvl w:val="1"/>
        <w:rPr>
          <w:rFonts w:ascii="Arial" w:eastAsia="Times New Roman" w:hAnsi="Arial" w:cs="Arial"/>
          <w:bCs/>
          <w:color w:val="333333"/>
          <w:sz w:val="18"/>
          <w:szCs w:val="36"/>
        </w:rPr>
      </w:pPr>
      <w:r w:rsidRPr="00CC76D9">
        <w:rPr>
          <w:rFonts w:ascii="Arial" w:eastAsia="Times New Roman" w:hAnsi="Arial" w:cs="Arial"/>
          <w:b/>
          <w:bCs/>
          <w:color w:val="333333"/>
          <w:szCs w:val="36"/>
        </w:rPr>
        <w:t>Handouts</w:t>
      </w:r>
      <w:r w:rsidRPr="00CC76D9">
        <w:rPr>
          <w:rFonts w:ascii="Arial" w:eastAsia="Times New Roman" w:hAnsi="Arial" w:cs="Arial"/>
          <w:bCs/>
          <w:color w:val="333333"/>
          <w:sz w:val="18"/>
          <w:szCs w:val="36"/>
        </w:rPr>
        <w:br/>
      </w:r>
      <w:proofErr w:type="spellStart"/>
      <w:r w:rsidRPr="00CC76D9">
        <w:rPr>
          <w:rFonts w:ascii="Arial" w:eastAsia="Times New Roman" w:hAnsi="Arial" w:cs="Arial"/>
          <w:bCs/>
          <w:color w:val="333333"/>
          <w:sz w:val="18"/>
          <w:szCs w:val="36"/>
        </w:rPr>
        <w:t>Handouts</w:t>
      </w:r>
      <w:proofErr w:type="spellEnd"/>
      <w:r w:rsidRPr="00CC76D9">
        <w:rPr>
          <w:rFonts w:ascii="Arial" w:eastAsia="Times New Roman" w:hAnsi="Arial" w:cs="Arial"/>
          <w:bCs/>
          <w:color w:val="333333"/>
          <w:sz w:val="18"/>
          <w:szCs w:val="36"/>
        </w:rPr>
        <w:t xml:space="preserve"> will be made available prior to the event.</w:t>
      </w:r>
    </w:p>
    <w:p w14:paraId="3A45A7B9" w14:textId="77777777" w:rsidR="00485F25" w:rsidRPr="00CC76D9" w:rsidRDefault="00485F25" w:rsidP="00485F25">
      <w:pPr>
        <w:rPr>
          <w:rFonts w:ascii="Arial" w:eastAsia="Times New Roman" w:hAnsi="Arial" w:cs="Arial"/>
          <w:color w:val="333333"/>
          <w:sz w:val="18"/>
          <w:szCs w:val="22"/>
        </w:rPr>
      </w:pPr>
    </w:p>
    <w:p w14:paraId="3A45A7BA" w14:textId="7251C51B" w:rsidR="00485F25" w:rsidRPr="00CC76D9" w:rsidRDefault="003A76E5" w:rsidP="00485F25">
      <w:pPr>
        <w:rPr>
          <w:rFonts w:ascii="Arial" w:eastAsia="Times New Roman" w:hAnsi="Arial" w:cs="Arial"/>
          <w:color w:val="333333"/>
          <w:sz w:val="18"/>
          <w:szCs w:val="22"/>
        </w:rPr>
      </w:pPr>
      <w:hyperlink r:id="rId13" w:history="1">
        <w:r w:rsidR="00485F25" w:rsidRPr="00CC76D9">
          <w:rPr>
            <w:rStyle w:val="Hyperlink"/>
            <w:rFonts w:ascii="Arial" w:eastAsia="Times New Roman" w:hAnsi="Arial" w:cs="Arial"/>
            <w:sz w:val="18"/>
            <w:szCs w:val="22"/>
          </w:rPr>
          <w:t>Event listing</w:t>
        </w:r>
      </w:hyperlink>
      <w:r w:rsidR="00485F25" w:rsidRPr="00CC76D9">
        <w:rPr>
          <w:rFonts w:ascii="Arial" w:eastAsia="Times New Roman" w:hAnsi="Arial" w:cs="Arial"/>
          <w:color w:val="333333"/>
          <w:sz w:val="18"/>
          <w:szCs w:val="22"/>
        </w:rPr>
        <w:t>.</w:t>
      </w:r>
    </w:p>
    <w:p w14:paraId="3A45A7BB" w14:textId="77777777" w:rsidR="00485F25" w:rsidRPr="00850BA4" w:rsidRDefault="00485F25" w:rsidP="00485F25">
      <w:pPr>
        <w:outlineLvl w:val="1"/>
        <w:rPr>
          <w:rFonts w:ascii="Arial" w:eastAsia="Times New Roman" w:hAnsi="Arial" w:cs="Arial"/>
          <w:b/>
          <w:bCs/>
          <w:color w:val="333333"/>
          <w:sz w:val="20"/>
          <w:szCs w:val="36"/>
        </w:rPr>
      </w:pPr>
    </w:p>
    <w:p w14:paraId="3A45A7BC" w14:textId="77777777" w:rsidR="00485F25" w:rsidRPr="00CC76D9" w:rsidRDefault="00485F25" w:rsidP="00485F25">
      <w:pPr>
        <w:outlineLvl w:val="1"/>
        <w:rPr>
          <w:rFonts w:ascii="Arial" w:eastAsia="Times New Roman" w:hAnsi="Arial" w:cs="Arial"/>
          <w:b/>
          <w:bCs/>
          <w:color w:val="333333"/>
          <w:sz w:val="22"/>
          <w:szCs w:val="36"/>
        </w:rPr>
      </w:pPr>
      <w:r w:rsidRPr="00CC76D9">
        <w:rPr>
          <w:rFonts w:ascii="Arial" w:eastAsia="Times New Roman" w:hAnsi="Arial" w:cs="Arial"/>
          <w:b/>
          <w:bCs/>
          <w:color w:val="333333"/>
          <w:sz w:val="22"/>
          <w:szCs w:val="36"/>
        </w:rPr>
        <w:t>Contact</w:t>
      </w:r>
    </w:p>
    <w:p w14:paraId="3A45A7BD" w14:textId="77777777" w:rsidR="008A26C2" w:rsidRPr="00CC76D9" w:rsidRDefault="008A26C2" w:rsidP="00485F25">
      <w:pPr>
        <w:rPr>
          <w:rFonts w:ascii="Arial" w:eastAsia="Times New Roman" w:hAnsi="Arial" w:cs="Arial"/>
          <w:color w:val="333333"/>
          <w:sz w:val="16"/>
          <w:szCs w:val="22"/>
        </w:rPr>
      </w:pPr>
      <w:r w:rsidRPr="00CC76D9">
        <w:rPr>
          <w:rFonts w:ascii="Arial" w:eastAsia="Times New Roman" w:hAnsi="Arial" w:cs="Arial"/>
          <w:color w:val="333333"/>
          <w:sz w:val="16"/>
          <w:szCs w:val="22"/>
        </w:rPr>
        <w:t xml:space="preserve">For questions regarding the conference, contact Sarah Brinkman, 952-853-8552, </w:t>
      </w:r>
      <w:hyperlink r:id="rId14" w:history="1">
        <w:r w:rsidRPr="00CC76D9">
          <w:rPr>
            <w:rFonts w:ascii="Arial" w:eastAsia="Times New Roman" w:hAnsi="Arial" w:cs="Arial"/>
            <w:color w:val="0000FF"/>
            <w:sz w:val="16"/>
            <w:szCs w:val="22"/>
            <w:u w:val="single"/>
          </w:rPr>
          <w:t>sbrinkman@stratishealth.org</w:t>
        </w:r>
      </w:hyperlink>
    </w:p>
    <w:p w14:paraId="3A45A7BE" w14:textId="77777777" w:rsidR="00485F25" w:rsidRPr="00CC76D9" w:rsidRDefault="00485F25" w:rsidP="00485F25">
      <w:pPr>
        <w:pStyle w:val="NormalWeb"/>
        <w:spacing w:before="0" w:beforeAutospacing="0" w:after="0" w:afterAutospacing="0"/>
        <w:rPr>
          <w:rStyle w:val="Strong"/>
          <w:rFonts w:ascii="Arial" w:hAnsi="Arial" w:cs="Arial"/>
          <w:color w:val="333333"/>
          <w:sz w:val="16"/>
        </w:rPr>
      </w:pPr>
    </w:p>
    <w:p w14:paraId="3A45A7BF" w14:textId="77777777" w:rsidR="008A26C2" w:rsidRPr="00CC76D9" w:rsidRDefault="008A26C2" w:rsidP="00485F25">
      <w:pPr>
        <w:pStyle w:val="NormalWeb"/>
        <w:spacing w:before="0" w:beforeAutospacing="0" w:after="0" w:afterAutospacing="0"/>
        <w:rPr>
          <w:rFonts w:ascii="Arial" w:hAnsi="Arial" w:cs="Arial"/>
          <w:color w:val="333333"/>
          <w:sz w:val="16"/>
        </w:rPr>
      </w:pPr>
      <w:r w:rsidRPr="00CC76D9">
        <w:rPr>
          <w:rStyle w:val="Strong"/>
          <w:rFonts w:ascii="Arial" w:hAnsi="Arial" w:cs="Arial"/>
          <w:color w:val="333333"/>
          <w:sz w:val="16"/>
        </w:rPr>
        <w:t>Continuing Education Credits and Contact Hours for Health Professionals</w:t>
      </w:r>
      <w:r w:rsidRPr="00CC76D9">
        <w:rPr>
          <w:rFonts w:ascii="Arial" w:hAnsi="Arial" w:cs="Arial"/>
          <w:b/>
          <w:bCs/>
          <w:color w:val="333333"/>
          <w:sz w:val="16"/>
        </w:rPr>
        <w:br/>
      </w:r>
      <w:r w:rsidRPr="00CC76D9">
        <w:rPr>
          <w:rFonts w:ascii="Arial" w:hAnsi="Arial" w:cs="Arial"/>
          <w:color w:val="333333"/>
          <w:sz w:val="16"/>
        </w:rPr>
        <w:t>Attendees will receive a certificate of attendance following completion of a post-conference online evaluation survey. Attendees are responsible for determining if this program meets the criteria for licensure or recertification for their discipline.</w:t>
      </w:r>
    </w:p>
    <w:p w14:paraId="3A45A7C0" w14:textId="77777777" w:rsidR="00485F25" w:rsidRPr="00CC76D9" w:rsidRDefault="00485F25" w:rsidP="00485F25">
      <w:pPr>
        <w:rPr>
          <w:rFonts w:ascii="Arial" w:hAnsi="Arial" w:cs="Arial"/>
          <w:b/>
          <w:sz w:val="16"/>
        </w:rPr>
      </w:pPr>
    </w:p>
    <w:p w14:paraId="3A45A7C1" w14:textId="77777777" w:rsidR="008A26C2" w:rsidRPr="00CC76D9" w:rsidRDefault="008A26C2" w:rsidP="00485F25">
      <w:pPr>
        <w:rPr>
          <w:rFonts w:ascii="Arial" w:hAnsi="Arial" w:cs="Arial"/>
          <w:b/>
          <w:sz w:val="16"/>
        </w:rPr>
      </w:pPr>
      <w:r w:rsidRPr="00CC76D9">
        <w:rPr>
          <w:rFonts w:ascii="Arial" w:hAnsi="Arial" w:cs="Arial"/>
          <w:b/>
          <w:sz w:val="16"/>
        </w:rPr>
        <w:t>Special Accommodations</w:t>
      </w:r>
    </w:p>
    <w:p w14:paraId="3A45A7C2" w14:textId="17A461E2" w:rsidR="00485F25" w:rsidRPr="00CC76D9" w:rsidRDefault="007479B7" w:rsidP="00485F25">
      <w:pPr>
        <w:rPr>
          <w:rFonts w:ascii="Arial" w:hAnsi="Arial" w:cs="Arial"/>
          <w:sz w:val="16"/>
        </w:rPr>
      </w:pPr>
      <w:r w:rsidRPr="00CC76D9">
        <w:rPr>
          <w:rFonts w:ascii="Arial" w:hAnsi="Arial" w:cs="Arial"/>
          <w:sz w:val="16"/>
        </w:rPr>
        <w:t>CHAIN</w:t>
      </w:r>
      <w:r w:rsidR="008A26C2" w:rsidRPr="00CC76D9">
        <w:rPr>
          <w:rFonts w:ascii="Arial" w:hAnsi="Arial" w:cs="Arial"/>
          <w:sz w:val="16"/>
        </w:rPr>
        <w:t xml:space="preserve"> wants to ensure everyone can participate in its programs and events. If you anticipate needing any type of special accommodation or have questions about the physical access provided, please contact Sarah Brinkman, 952-853-8552, sbrinkman@stratishealth.org. in advance of your participation.</w:t>
      </w:r>
    </w:p>
    <w:p w14:paraId="3A45A7C3" w14:textId="77777777" w:rsidR="008A26C2" w:rsidRPr="00CC76D9" w:rsidRDefault="008A26C2" w:rsidP="00485F25">
      <w:pPr>
        <w:pBdr>
          <w:bottom w:val="single" w:sz="12" w:space="1" w:color="auto"/>
        </w:pBdr>
        <w:rPr>
          <w:rFonts w:ascii="Arial" w:hAnsi="Arial" w:cs="Arial"/>
          <w:sz w:val="18"/>
        </w:rPr>
      </w:pPr>
    </w:p>
    <w:p w14:paraId="3A45A7C4" w14:textId="77777777" w:rsidR="002A3F82" w:rsidRPr="002A3F82" w:rsidRDefault="002A3F82" w:rsidP="00485F25">
      <w:pPr>
        <w:ind w:firstLine="720"/>
        <w:rPr>
          <w:rFonts w:ascii="Arial" w:hAnsi="Arial" w:cs="Arial"/>
          <w:b/>
          <w:sz w:val="20"/>
        </w:rPr>
      </w:pPr>
    </w:p>
    <w:p w14:paraId="3A45A7C5" w14:textId="77777777" w:rsidR="008A26C2" w:rsidRPr="002A3F82" w:rsidRDefault="002A3F82" w:rsidP="00485F25">
      <w:pPr>
        <w:rPr>
          <w:rFonts w:ascii="Arial" w:hAnsi="Arial" w:cs="Arial"/>
          <w:sz w:val="16"/>
        </w:rPr>
      </w:pPr>
      <w:r w:rsidRPr="002A3F82">
        <w:rPr>
          <w:rFonts w:ascii="Arial" w:hAnsi="Arial" w:cs="Arial"/>
          <w:b/>
          <w:sz w:val="16"/>
        </w:rPr>
        <w:t>About CHAIN</w:t>
      </w:r>
      <w:r w:rsidRPr="002A3F82">
        <w:rPr>
          <w:rFonts w:ascii="Arial" w:hAnsi="Arial" w:cs="Arial"/>
          <w:sz w:val="16"/>
        </w:rPr>
        <w:t xml:space="preserve"> </w:t>
      </w:r>
      <w:r w:rsidRPr="002A3F82">
        <w:rPr>
          <w:rFonts w:ascii="Arial" w:hAnsi="Arial" w:cs="Arial"/>
          <w:sz w:val="16"/>
        </w:rPr>
        <w:br/>
        <w:t>The Collaborative Healthcare-Associated Infections Network (CHAIN) represents a partnership formed in 2011 between the Minnesota Chapter of the Association for Professionals in Infection Control and Epidemiology (APIC-Minnesota), the Minnesota Department of Health, the Minnesota Hospital Association, and Stratis Health. In early 2017, CHAIN expanded membership to include organizations representing pr</w:t>
      </w:r>
      <w:r>
        <w:rPr>
          <w:rFonts w:ascii="Arial" w:hAnsi="Arial" w:cs="Arial"/>
          <w:sz w:val="16"/>
        </w:rPr>
        <w:t xml:space="preserve">oviders across care settings. </w:t>
      </w:r>
      <w:r w:rsidRPr="002A3F82">
        <w:rPr>
          <w:rFonts w:ascii="Arial" w:hAnsi="Arial" w:cs="Arial"/>
          <w:sz w:val="16"/>
        </w:rPr>
        <w:t>CHAIN coordinates across the continuum of health care delivery, and supports patients, individuals, and their families to prevent harm from infections acquired in the process of care and combat antibiotic resistance.</w:t>
      </w:r>
    </w:p>
    <w:p w14:paraId="3A45A7C6" w14:textId="77777777" w:rsidR="008A26C2" w:rsidRPr="008A26C2" w:rsidRDefault="008A26C2" w:rsidP="00485F25">
      <w:pPr>
        <w:rPr>
          <w:sz w:val="22"/>
        </w:rPr>
      </w:pPr>
    </w:p>
    <w:sectPr w:rsidR="008A26C2" w:rsidRPr="008A26C2" w:rsidSect="0035682A">
      <w:headerReference w:type="default" r:id="rId15"/>
      <w:pgSz w:w="12240" w:h="15840"/>
      <w:pgMar w:top="108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1B24" w14:textId="77777777" w:rsidR="00850BA4" w:rsidRDefault="00850BA4" w:rsidP="008C2FAE">
      <w:r>
        <w:separator/>
      </w:r>
    </w:p>
  </w:endnote>
  <w:endnote w:type="continuationSeparator" w:id="0">
    <w:p w14:paraId="241AEC96" w14:textId="77777777" w:rsidR="00850BA4" w:rsidRDefault="00850BA4" w:rsidP="008C2FAE">
      <w:r>
        <w:continuationSeparator/>
      </w:r>
    </w:p>
  </w:endnote>
  <w:endnote w:type="continuationNotice" w:id="1">
    <w:p w14:paraId="16FFE502" w14:textId="77777777" w:rsidR="00E46815" w:rsidRDefault="00E4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0768" w14:textId="77777777" w:rsidR="00850BA4" w:rsidRDefault="00850BA4" w:rsidP="008C2FAE">
      <w:r>
        <w:separator/>
      </w:r>
    </w:p>
  </w:footnote>
  <w:footnote w:type="continuationSeparator" w:id="0">
    <w:p w14:paraId="0C1AF5E3" w14:textId="77777777" w:rsidR="00850BA4" w:rsidRDefault="00850BA4" w:rsidP="008C2FAE">
      <w:r>
        <w:continuationSeparator/>
      </w:r>
    </w:p>
  </w:footnote>
  <w:footnote w:type="continuationNotice" w:id="1">
    <w:p w14:paraId="4F137900" w14:textId="77777777" w:rsidR="00E46815" w:rsidRDefault="00E46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9D7C" w14:textId="7C0F3BB6" w:rsidR="00850BA4" w:rsidRDefault="00850BA4" w:rsidP="00CC76D9">
    <w:pPr>
      <w:pStyle w:val="Header"/>
      <w:jc w:val="center"/>
    </w:pPr>
    <w:r>
      <w:rPr>
        <w:noProof/>
      </w:rPr>
      <w:drawing>
        <wp:inline distT="0" distB="0" distL="0" distR="0" wp14:anchorId="6F72BA43" wp14:editId="5C9BF3E8">
          <wp:extent cx="4033106" cy="727710"/>
          <wp:effectExtent l="0" t="0" r="5715" b="0"/>
          <wp:docPr id="4" name="Picture 4" descr="J:\Communications\Logos\Logos - CHAIN\CHAIN logo_hori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Communications\Logos\Logos - CHAIN\CHAIN logo_horiz_color.jpg"/>
                  <pic:cNvPicPr>
                    <a:picLocks noChangeAspect="1" noChangeArrowheads="1"/>
                  </pic:cNvPicPr>
                </pic:nvPicPr>
                <pic:blipFill>
                  <a:blip r:embed="rId1"/>
                  <a:srcRect/>
                  <a:stretch>
                    <a:fillRect/>
                  </a:stretch>
                </pic:blipFill>
                <pic:spPr bwMode="auto">
                  <a:xfrm>
                    <a:off x="0" y="0"/>
                    <a:ext cx="4197639" cy="7573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A39"/>
    <w:multiLevelType w:val="hybridMultilevel"/>
    <w:tmpl w:val="4D8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C63CF4"/>
    <w:multiLevelType w:val="hybridMultilevel"/>
    <w:tmpl w:val="593268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4"/>
  </w:num>
  <w:num w:numId="4">
    <w:abstractNumId w:val="1"/>
  </w:num>
  <w:num w:numId="5">
    <w:abstractNumId w:val="4"/>
  </w:num>
  <w:num w:numId="6">
    <w:abstractNumId w:val="1"/>
  </w:num>
  <w:num w:numId="7">
    <w:abstractNumId w:val="4"/>
  </w:num>
  <w:num w:numId="8">
    <w:abstractNumId w:val="1"/>
  </w:num>
  <w:num w:numId="9">
    <w:abstractNumId w:val="4"/>
  </w:num>
  <w:num w:numId="10">
    <w:abstractNumId w:val="1"/>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C2"/>
    <w:rsid w:val="00015CA1"/>
    <w:rsid w:val="00031A12"/>
    <w:rsid w:val="0005103E"/>
    <w:rsid w:val="0007291A"/>
    <w:rsid w:val="00074519"/>
    <w:rsid w:val="000817E5"/>
    <w:rsid w:val="000A7B6C"/>
    <w:rsid w:val="000B6FDE"/>
    <w:rsid w:val="00100C91"/>
    <w:rsid w:val="001731D0"/>
    <w:rsid w:val="00182B5E"/>
    <w:rsid w:val="001A7F83"/>
    <w:rsid w:val="001B6C1A"/>
    <w:rsid w:val="001E1706"/>
    <w:rsid w:val="001F1C6B"/>
    <w:rsid w:val="00241EEB"/>
    <w:rsid w:val="00244236"/>
    <w:rsid w:val="00277C0B"/>
    <w:rsid w:val="00296AAD"/>
    <w:rsid w:val="002A3F82"/>
    <w:rsid w:val="002C39B1"/>
    <w:rsid w:val="002F1B4C"/>
    <w:rsid w:val="00300136"/>
    <w:rsid w:val="0035682A"/>
    <w:rsid w:val="00377BE8"/>
    <w:rsid w:val="003922B7"/>
    <w:rsid w:val="003A76E5"/>
    <w:rsid w:val="003B67D0"/>
    <w:rsid w:val="003C0A61"/>
    <w:rsid w:val="004150BF"/>
    <w:rsid w:val="0042203D"/>
    <w:rsid w:val="00452BC5"/>
    <w:rsid w:val="00485F25"/>
    <w:rsid w:val="00494686"/>
    <w:rsid w:val="004D13C8"/>
    <w:rsid w:val="004F607E"/>
    <w:rsid w:val="00514BC6"/>
    <w:rsid w:val="00537A05"/>
    <w:rsid w:val="00537A2A"/>
    <w:rsid w:val="0058209C"/>
    <w:rsid w:val="00586C0B"/>
    <w:rsid w:val="005A2624"/>
    <w:rsid w:val="005B26F8"/>
    <w:rsid w:val="00615071"/>
    <w:rsid w:val="0063742A"/>
    <w:rsid w:val="00645634"/>
    <w:rsid w:val="00662F99"/>
    <w:rsid w:val="00672EB4"/>
    <w:rsid w:val="006770D4"/>
    <w:rsid w:val="0067781B"/>
    <w:rsid w:val="00682248"/>
    <w:rsid w:val="0068454C"/>
    <w:rsid w:val="006951D6"/>
    <w:rsid w:val="006D3F63"/>
    <w:rsid w:val="006E2A8D"/>
    <w:rsid w:val="00703864"/>
    <w:rsid w:val="00742992"/>
    <w:rsid w:val="007479B7"/>
    <w:rsid w:val="007505D1"/>
    <w:rsid w:val="007B5E3B"/>
    <w:rsid w:val="007E0BF4"/>
    <w:rsid w:val="007E51EA"/>
    <w:rsid w:val="007F0DDC"/>
    <w:rsid w:val="00825352"/>
    <w:rsid w:val="008413C7"/>
    <w:rsid w:val="00850BA4"/>
    <w:rsid w:val="008617F3"/>
    <w:rsid w:val="00862C86"/>
    <w:rsid w:val="008807DA"/>
    <w:rsid w:val="00885CF9"/>
    <w:rsid w:val="008950C4"/>
    <w:rsid w:val="008A26C2"/>
    <w:rsid w:val="008C2FAE"/>
    <w:rsid w:val="008D55B3"/>
    <w:rsid w:val="008E1A1E"/>
    <w:rsid w:val="0090666C"/>
    <w:rsid w:val="009401B9"/>
    <w:rsid w:val="009809D9"/>
    <w:rsid w:val="00986BC8"/>
    <w:rsid w:val="009978D7"/>
    <w:rsid w:val="009A520C"/>
    <w:rsid w:val="009B08B0"/>
    <w:rsid w:val="009B44A0"/>
    <w:rsid w:val="009D1CC1"/>
    <w:rsid w:val="009E0AFA"/>
    <w:rsid w:val="00A16F2A"/>
    <w:rsid w:val="00A30E64"/>
    <w:rsid w:val="00A31C0D"/>
    <w:rsid w:val="00A6266E"/>
    <w:rsid w:val="00AF6A96"/>
    <w:rsid w:val="00B10028"/>
    <w:rsid w:val="00B26787"/>
    <w:rsid w:val="00B26C1B"/>
    <w:rsid w:val="00B32E87"/>
    <w:rsid w:val="00B355FC"/>
    <w:rsid w:val="00B666AD"/>
    <w:rsid w:val="00B74102"/>
    <w:rsid w:val="00BE09B5"/>
    <w:rsid w:val="00BE2252"/>
    <w:rsid w:val="00BF0E1A"/>
    <w:rsid w:val="00C144D1"/>
    <w:rsid w:val="00C23FC1"/>
    <w:rsid w:val="00C439DA"/>
    <w:rsid w:val="00C4700B"/>
    <w:rsid w:val="00C606CB"/>
    <w:rsid w:val="00C75437"/>
    <w:rsid w:val="00C81C3C"/>
    <w:rsid w:val="00C93274"/>
    <w:rsid w:val="00C963E1"/>
    <w:rsid w:val="00CA209C"/>
    <w:rsid w:val="00CB0F9A"/>
    <w:rsid w:val="00CC76D9"/>
    <w:rsid w:val="00D24780"/>
    <w:rsid w:val="00D31358"/>
    <w:rsid w:val="00D51323"/>
    <w:rsid w:val="00D70932"/>
    <w:rsid w:val="00D74CF9"/>
    <w:rsid w:val="00D86D83"/>
    <w:rsid w:val="00D95F7C"/>
    <w:rsid w:val="00DA2206"/>
    <w:rsid w:val="00DB078D"/>
    <w:rsid w:val="00DD2BC6"/>
    <w:rsid w:val="00DF348C"/>
    <w:rsid w:val="00E051C9"/>
    <w:rsid w:val="00E30D39"/>
    <w:rsid w:val="00E412E7"/>
    <w:rsid w:val="00E416AF"/>
    <w:rsid w:val="00E4503F"/>
    <w:rsid w:val="00E46815"/>
    <w:rsid w:val="00E72B49"/>
    <w:rsid w:val="00EA1CE0"/>
    <w:rsid w:val="00EA3FFB"/>
    <w:rsid w:val="00EA795A"/>
    <w:rsid w:val="00EB73E0"/>
    <w:rsid w:val="00EE3E14"/>
    <w:rsid w:val="00EF32E9"/>
    <w:rsid w:val="00F0588E"/>
    <w:rsid w:val="00F67708"/>
    <w:rsid w:val="00F82FC1"/>
    <w:rsid w:val="00F904D0"/>
    <w:rsid w:val="00FB782F"/>
    <w:rsid w:val="00FD3CD7"/>
    <w:rsid w:val="00FD66A4"/>
    <w:rsid w:val="00FE1143"/>
    <w:rsid w:val="00FF38BB"/>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A79F"/>
  <w15:chartTrackingRefBased/>
  <w15:docId w15:val="{25E27C98-21A7-450D-838A-515E5C69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A1E"/>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5B471E"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5B47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5B471E"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5B471E"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FFFFFF" w:themeColor="accent2"/>
      <w:u w:val="single"/>
    </w:rPr>
  </w:style>
  <w:style w:type="character" w:styleId="Strong">
    <w:name w:val="Strong"/>
    <w:basedOn w:val="DefaultParagraphFont"/>
    <w:uiPriority w:val="22"/>
    <w:qFormat/>
    <w:rsid w:val="008A26C2"/>
    <w:rPr>
      <w:b/>
      <w:bCs/>
    </w:rPr>
  </w:style>
  <w:style w:type="paragraph" w:styleId="NormalWeb">
    <w:name w:val="Normal (Web)"/>
    <w:basedOn w:val="Normal"/>
    <w:uiPriority w:val="99"/>
    <w:semiHidden/>
    <w:unhideWhenUsed/>
    <w:rsid w:val="008A26C2"/>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C963E1"/>
    <w:rPr>
      <w:sz w:val="16"/>
      <w:szCs w:val="16"/>
    </w:rPr>
  </w:style>
  <w:style w:type="paragraph" w:styleId="CommentText">
    <w:name w:val="annotation text"/>
    <w:basedOn w:val="Normal"/>
    <w:link w:val="CommentTextChar"/>
    <w:uiPriority w:val="99"/>
    <w:semiHidden/>
    <w:unhideWhenUsed/>
    <w:rsid w:val="00C963E1"/>
    <w:rPr>
      <w:sz w:val="20"/>
      <w:szCs w:val="20"/>
    </w:rPr>
  </w:style>
  <w:style w:type="character" w:customStyle="1" w:styleId="CommentTextChar">
    <w:name w:val="Comment Text Char"/>
    <w:basedOn w:val="DefaultParagraphFont"/>
    <w:link w:val="CommentText"/>
    <w:uiPriority w:val="99"/>
    <w:semiHidden/>
    <w:rsid w:val="00C963E1"/>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963E1"/>
    <w:rPr>
      <w:b/>
      <w:bCs/>
    </w:rPr>
  </w:style>
  <w:style w:type="character" w:customStyle="1" w:styleId="CommentSubjectChar">
    <w:name w:val="Comment Subject Char"/>
    <w:basedOn w:val="CommentTextChar"/>
    <w:link w:val="CommentSubject"/>
    <w:uiPriority w:val="99"/>
    <w:semiHidden/>
    <w:rsid w:val="00C963E1"/>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nreducinghais.org/conference/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vents.constantcontact.com/register/event?llr=voutoqmab&amp;oeidk=a07eeayfe1t69e178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nreducinghais.org/award/index.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nreducinghais.org/conference/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brinkman@strati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A92FCF1F40D488B4008279A8B3840" ma:contentTypeVersion="16" ma:contentTypeDescription="Create a new document." ma:contentTypeScope="" ma:versionID="8965e47cdf45b453995f4430db844716">
  <xsd:schema xmlns:xsd="http://www.w3.org/2001/XMLSchema" xmlns:xs="http://www.w3.org/2001/XMLSchema" xmlns:p="http://schemas.microsoft.com/office/2006/metadata/properties" targetNamespace="http://schemas.microsoft.com/office/2006/metadata/properties" ma:root="true" ma:fieldsID="96428ba1b7b031102ca31c923cc76a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4772A-6FC1-4C67-8C62-B9E05F500E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3927BC-054B-47EF-92CA-CC9894FA533A}">
  <ds:schemaRefs>
    <ds:schemaRef ds:uri="http://schemas.microsoft.com/sharepoint/v3/contenttype/forms"/>
  </ds:schemaRefs>
</ds:datastoreItem>
</file>

<file path=customXml/itemProps3.xml><?xml version="1.0" encoding="utf-8"?>
<ds:datastoreItem xmlns:ds="http://schemas.openxmlformats.org/officeDocument/2006/customXml" ds:itemID="{88978984-BB5F-42B5-A0BF-9C6448C9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Julie Apold</cp:lastModifiedBy>
  <cp:revision>2</cp:revision>
  <dcterms:created xsi:type="dcterms:W3CDTF">2017-07-07T17:13:00Z</dcterms:created>
  <dcterms:modified xsi:type="dcterms:W3CDTF">2017-07-07T17:13:00Z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0x010100F39A92FCF1F40D488B4008279A8B3840</vt:lpwstr>
  </property>
</Properties>
</file>