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01B1" w14:textId="77777777" w:rsidR="001D7A18" w:rsidRDefault="001D7A18" w:rsidP="001D7A18">
      <w:pPr>
        <w:jc w:val="center"/>
        <w:rPr>
          <w:rFonts w:ascii="Calibri" w:hAnsi="Calibri" w:cs="Calibri"/>
          <w:b/>
          <w:bCs/>
        </w:rPr>
      </w:pPr>
    </w:p>
    <w:p w14:paraId="3900F01B" w14:textId="63142D20" w:rsidR="001D7A18" w:rsidRDefault="001D7A18" w:rsidP="001D7A18">
      <w:pPr>
        <w:jc w:val="center"/>
        <w:rPr>
          <w:rFonts w:ascii="Calibri" w:hAnsi="Calibri" w:cs="Calibri"/>
          <w:b/>
          <w:bCs/>
        </w:rPr>
      </w:pPr>
      <w:r w:rsidRPr="001D7A18">
        <w:rPr>
          <w:rFonts w:ascii="Calibri" w:hAnsi="Calibri" w:cs="Calibri"/>
          <w:b/>
          <w:bCs/>
        </w:rPr>
        <w:t>Federal Review Slows 2026 Nursing Facility Rates: Guidance for Provider</w:t>
      </w:r>
      <w:r>
        <w:rPr>
          <w:rFonts w:ascii="Calibri" w:hAnsi="Calibri" w:cs="Calibri"/>
          <w:b/>
          <w:bCs/>
        </w:rPr>
        <w:t>s</w:t>
      </w:r>
    </w:p>
    <w:p w14:paraId="776B416A" w14:textId="4A123ED3" w:rsidR="001D7A18" w:rsidRPr="001D7A18" w:rsidRDefault="001D7A18" w:rsidP="001D7A18">
      <w:pPr>
        <w:rPr>
          <w:rFonts w:ascii="Calibri" w:hAnsi="Calibri" w:cs="Calibri"/>
          <w:b/>
          <w:bCs/>
        </w:rPr>
      </w:pPr>
      <w:r w:rsidRPr="001D7A18">
        <w:rPr>
          <w:rFonts w:ascii="Calibri" w:hAnsi="Calibri" w:cs="Calibri"/>
          <w:b/>
          <w:bCs/>
        </w:rPr>
        <w:t>Messaging to Residents</w:t>
      </w:r>
    </w:p>
    <w:p w14:paraId="68B972BF" w14:textId="77777777" w:rsidR="001D7A18" w:rsidRPr="001D7A18" w:rsidRDefault="001D7A18" w:rsidP="001D7A18">
      <w:pPr>
        <w:rPr>
          <w:rFonts w:ascii="Calibri" w:hAnsi="Calibri" w:cs="Calibri"/>
        </w:rPr>
      </w:pPr>
      <w:r w:rsidRPr="001D7A18">
        <w:rPr>
          <w:rFonts w:ascii="Calibri" w:hAnsi="Calibri" w:cs="Calibri"/>
        </w:rPr>
        <w:t>Providers will need to give notice to private paying residents based on the late November rate notice they receive from DHS.  </w:t>
      </w:r>
    </w:p>
    <w:p w14:paraId="2D73F150" w14:textId="77777777" w:rsidR="001D7A18" w:rsidRPr="001D7A18" w:rsidRDefault="001D7A18" w:rsidP="001D7A18">
      <w:pPr>
        <w:numPr>
          <w:ilvl w:val="0"/>
          <w:numId w:val="16"/>
        </w:numPr>
        <w:rPr>
          <w:rFonts w:ascii="Calibri" w:hAnsi="Calibri" w:cs="Calibri"/>
        </w:rPr>
      </w:pPr>
      <w:r w:rsidRPr="001D7A18">
        <w:rPr>
          <w:rFonts w:ascii="Calibri" w:hAnsi="Calibri" w:cs="Calibri"/>
        </w:rPr>
        <w:t>By mid-December, providers should notify residents of their updated rates taking effect January 1 based on the official DHS rate notice </w:t>
      </w:r>
    </w:p>
    <w:p w14:paraId="53FD616E" w14:textId="77777777" w:rsidR="001D7A18" w:rsidRPr="001D7A18" w:rsidRDefault="001D7A18" w:rsidP="001D7A18">
      <w:pPr>
        <w:numPr>
          <w:ilvl w:val="0"/>
          <w:numId w:val="17"/>
        </w:numPr>
        <w:rPr>
          <w:rFonts w:ascii="Calibri" w:hAnsi="Calibri" w:cs="Calibri"/>
        </w:rPr>
      </w:pPr>
      <w:r w:rsidRPr="001D7A18">
        <w:rPr>
          <w:rFonts w:ascii="Calibri" w:hAnsi="Calibri" w:cs="Calibri"/>
        </w:rPr>
        <w:t>While not required, it is suggested that in their notice to private pay residents, providers indicate that there are expected to be additional increases taking effect in 2026 if the state receives approval of the minimum wage rate increase and/or the higher surcharge. </w:t>
      </w:r>
    </w:p>
    <w:p w14:paraId="2FCEE1DB" w14:textId="354B3C04" w:rsidR="001D7A18" w:rsidRPr="001D7A18" w:rsidRDefault="001D7A18" w:rsidP="001D7A18">
      <w:pPr>
        <w:numPr>
          <w:ilvl w:val="0"/>
          <w:numId w:val="18"/>
        </w:numPr>
        <w:rPr>
          <w:rFonts w:ascii="Calibri" w:hAnsi="Calibri" w:cs="Calibri"/>
        </w:rPr>
      </w:pPr>
      <w:r w:rsidRPr="001D7A18">
        <w:rPr>
          <w:rFonts w:ascii="Calibri" w:hAnsi="Calibri" w:cs="Calibri"/>
        </w:rPr>
        <w:t>The effective date of those later increases is not known at this time. Providers are encouraged to share that information with residents as soon as they can.  </w:t>
      </w:r>
    </w:p>
    <w:p w14:paraId="63090C1C" w14:textId="2AAFC140" w:rsidR="001D7A18" w:rsidRPr="001D7A18" w:rsidRDefault="001D7A18" w:rsidP="001D7A18">
      <w:pPr>
        <w:rPr>
          <w:rFonts w:ascii="Calibri" w:hAnsi="Calibri" w:cs="Calibri"/>
          <w:b/>
          <w:bCs/>
        </w:rPr>
      </w:pPr>
      <w:r w:rsidRPr="001D7A18">
        <w:rPr>
          <w:rFonts w:ascii="Calibri" w:hAnsi="Calibri" w:cs="Calibri"/>
          <w:b/>
          <w:bCs/>
        </w:rPr>
        <w:t>Messaging to Employees </w:t>
      </w:r>
    </w:p>
    <w:p w14:paraId="5E13B4B5" w14:textId="521FF446" w:rsidR="001D7A18" w:rsidRPr="001D7A18" w:rsidRDefault="001D7A18" w:rsidP="001D7A18">
      <w:pPr>
        <w:rPr>
          <w:rFonts w:ascii="Calibri" w:hAnsi="Calibri" w:cs="Calibri"/>
        </w:rPr>
      </w:pPr>
      <w:r w:rsidRPr="001D7A18">
        <w:rPr>
          <w:rFonts w:ascii="Calibri" w:hAnsi="Calibri" w:cs="Calibri"/>
        </w:rPr>
        <w:t>Employees may be aware of the upcoming increase in the minimum wage and be expecting increases as of Jan. 1, 2026. To assist you in communicating with employees about what to expect considering the delayed approval from CMS, here are some key messages: </w:t>
      </w:r>
    </w:p>
    <w:p w14:paraId="35085DE5" w14:textId="77777777" w:rsidR="001D7A18" w:rsidRPr="001D7A18" w:rsidRDefault="001D7A18" w:rsidP="001D7A18">
      <w:pPr>
        <w:numPr>
          <w:ilvl w:val="0"/>
          <w:numId w:val="19"/>
        </w:numPr>
        <w:rPr>
          <w:rFonts w:ascii="Calibri" w:hAnsi="Calibri" w:cs="Calibri"/>
        </w:rPr>
      </w:pPr>
      <w:r w:rsidRPr="001D7A18">
        <w:rPr>
          <w:rFonts w:ascii="Calibri" w:hAnsi="Calibri" w:cs="Calibri"/>
        </w:rPr>
        <w:t>The state is waiting for federal approval of a rate add-on for providers that is tied to the new minimum wage </w:t>
      </w:r>
    </w:p>
    <w:p w14:paraId="1D06E160" w14:textId="77777777" w:rsidR="001D7A18" w:rsidRPr="001D7A18" w:rsidRDefault="001D7A18" w:rsidP="001D7A18">
      <w:pPr>
        <w:numPr>
          <w:ilvl w:val="0"/>
          <w:numId w:val="20"/>
        </w:numPr>
        <w:rPr>
          <w:rFonts w:ascii="Calibri" w:hAnsi="Calibri" w:cs="Calibri"/>
        </w:rPr>
      </w:pPr>
      <w:r w:rsidRPr="001D7A18">
        <w:rPr>
          <w:rFonts w:ascii="Calibri" w:hAnsi="Calibri" w:cs="Calibri"/>
        </w:rPr>
        <w:t>The rate add-on is necessary for the provider to be able to pay the higher wages for employees </w:t>
      </w:r>
    </w:p>
    <w:p w14:paraId="2C00E8C8" w14:textId="77777777" w:rsidR="001D7A18" w:rsidRPr="001D7A18" w:rsidRDefault="001D7A18" w:rsidP="001D7A18">
      <w:pPr>
        <w:numPr>
          <w:ilvl w:val="0"/>
          <w:numId w:val="21"/>
        </w:numPr>
        <w:rPr>
          <w:rFonts w:ascii="Calibri" w:hAnsi="Calibri" w:cs="Calibri"/>
        </w:rPr>
      </w:pPr>
      <w:r w:rsidRPr="001D7A18">
        <w:rPr>
          <w:rFonts w:ascii="Calibri" w:hAnsi="Calibri" w:cs="Calibri"/>
        </w:rPr>
        <w:t>The new minimum wages will be effective 30 days after federal approval is received </w:t>
      </w:r>
    </w:p>
    <w:p w14:paraId="39EF1061" w14:textId="77777777" w:rsidR="001D7A18" w:rsidRPr="001D7A18" w:rsidRDefault="001D7A18" w:rsidP="001D7A18">
      <w:pPr>
        <w:numPr>
          <w:ilvl w:val="0"/>
          <w:numId w:val="22"/>
        </w:numPr>
        <w:rPr>
          <w:rFonts w:ascii="Calibri" w:hAnsi="Calibri" w:cs="Calibri"/>
        </w:rPr>
      </w:pPr>
      <w:r w:rsidRPr="001D7A18">
        <w:rPr>
          <w:rFonts w:ascii="Calibri" w:hAnsi="Calibri" w:cs="Calibri"/>
        </w:rPr>
        <w:t>We do not know when the federal government will act to approve the rate increase but we will share with you as soon as we know what the effective date of the minimum wages is going to be. It is almost certain to be later than January 1. </w:t>
      </w:r>
    </w:p>
    <w:p w14:paraId="415B2663" w14:textId="77777777" w:rsidR="003E5A0A" w:rsidRPr="00B33252" w:rsidRDefault="003E5A0A" w:rsidP="001D7A18">
      <w:pPr>
        <w:rPr>
          <w:rFonts w:ascii="Calibri" w:hAnsi="Calibri" w:cs="Calibri"/>
          <w:b/>
          <w:bCs/>
        </w:rPr>
      </w:pPr>
    </w:p>
    <w:sectPr w:rsidR="003E5A0A" w:rsidRPr="00B3325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7AAC" w14:textId="77777777" w:rsidR="00840846" w:rsidRDefault="00840846">
      <w:pPr>
        <w:spacing w:after="0" w:line="240" w:lineRule="auto"/>
      </w:pPr>
      <w:r>
        <w:separator/>
      </w:r>
    </w:p>
  </w:endnote>
  <w:endnote w:type="continuationSeparator" w:id="0">
    <w:p w14:paraId="79E38B7E" w14:textId="77777777" w:rsidR="00840846" w:rsidRDefault="0084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87936D" w14:paraId="5985F68D" w14:textId="77777777" w:rsidTr="6287936D">
      <w:trPr>
        <w:trHeight w:val="300"/>
      </w:trPr>
      <w:tc>
        <w:tcPr>
          <w:tcW w:w="3120" w:type="dxa"/>
        </w:tcPr>
        <w:p w14:paraId="356CE51A" w14:textId="05C5AAD3" w:rsidR="6287936D" w:rsidRDefault="6287936D" w:rsidP="6287936D">
          <w:pPr>
            <w:pStyle w:val="Header"/>
            <w:ind w:left="-115"/>
          </w:pPr>
        </w:p>
      </w:tc>
      <w:tc>
        <w:tcPr>
          <w:tcW w:w="3120" w:type="dxa"/>
        </w:tcPr>
        <w:p w14:paraId="7DECE6EF" w14:textId="0E94BEFA" w:rsidR="6287936D" w:rsidRDefault="6287936D" w:rsidP="6287936D">
          <w:pPr>
            <w:pStyle w:val="Header"/>
            <w:jc w:val="center"/>
          </w:pPr>
        </w:p>
      </w:tc>
      <w:tc>
        <w:tcPr>
          <w:tcW w:w="3120" w:type="dxa"/>
        </w:tcPr>
        <w:p w14:paraId="0597E1E9" w14:textId="072D3FFC" w:rsidR="6287936D" w:rsidRDefault="6287936D" w:rsidP="6287936D">
          <w:pPr>
            <w:pStyle w:val="Header"/>
            <w:ind w:right="-115"/>
            <w:jc w:val="right"/>
          </w:pPr>
        </w:p>
      </w:tc>
    </w:tr>
  </w:tbl>
  <w:p w14:paraId="4EBD9F4E" w14:textId="67F99C8F" w:rsidR="6287936D" w:rsidRDefault="6287936D" w:rsidP="62879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596F" w14:textId="77777777" w:rsidR="00840846" w:rsidRDefault="00840846">
      <w:pPr>
        <w:spacing w:after="0" w:line="240" w:lineRule="auto"/>
      </w:pPr>
      <w:r>
        <w:separator/>
      </w:r>
    </w:p>
  </w:footnote>
  <w:footnote w:type="continuationSeparator" w:id="0">
    <w:p w14:paraId="4065209B" w14:textId="77777777" w:rsidR="00840846" w:rsidRDefault="0084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87936D" w14:paraId="520C9057" w14:textId="77777777" w:rsidTr="6287936D">
      <w:trPr>
        <w:trHeight w:val="300"/>
      </w:trPr>
      <w:tc>
        <w:tcPr>
          <w:tcW w:w="3120" w:type="dxa"/>
        </w:tcPr>
        <w:p w14:paraId="21BB58E3" w14:textId="326E2284" w:rsidR="6287936D" w:rsidRDefault="6287936D" w:rsidP="6287936D">
          <w:pPr>
            <w:pStyle w:val="Header"/>
            <w:ind w:left="-115"/>
          </w:pPr>
        </w:p>
      </w:tc>
      <w:tc>
        <w:tcPr>
          <w:tcW w:w="3120" w:type="dxa"/>
        </w:tcPr>
        <w:p w14:paraId="2DC73AEA" w14:textId="04DCAB85" w:rsidR="6287936D" w:rsidRDefault="6287936D" w:rsidP="6287936D">
          <w:pPr>
            <w:pStyle w:val="Header"/>
            <w:jc w:val="center"/>
          </w:pPr>
        </w:p>
      </w:tc>
      <w:tc>
        <w:tcPr>
          <w:tcW w:w="3120" w:type="dxa"/>
        </w:tcPr>
        <w:p w14:paraId="1725CE43" w14:textId="6AC8999E" w:rsidR="6287936D" w:rsidRDefault="6287936D" w:rsidP="6287936D">
          <w:pPr>
            <w:pStyle w:val="Header"/>
            <w:ind w:right="-115"/>
            <w:jc w:val="right"/>
          </w:pPr>
        </w:p>
      </w:tc>
    </w:tr>
  </w:tbl>
  <w:p w14:paraId="3647B7A5" w14:textId="4E3015BC" w:rsidR="6287936D" w:rsidRDefault="003E5A0A" w:rsidP="003E5A0A">
    <w:pPr>
      <w:pStyle w:val="Header"/>
      <w:jc w:val="right"/>
    </w:pPr>
    <w:r>
      <w:rPr>
        <w:noProof/>
      </w:rPr>
      <w:drawing>
        <wp:inline distT="0" distB="0" distL="0" distR="0" wp14:anchorId="25BEB380" wp14:editId="477A74FE">
          <wp:extent cx="2486025" cy="841689"/>
          <wp:effectExtent l="0" t="0" r="0" b="0"/>
          <wp:docPr id="94314344" name="Picture 2" descr="A black background with green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4344" name="Picture 2" descr="A black background with green and grey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96420" cy="845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F09"/>
    <w:multiLevelType w:val="multilevel"/>
    <w:tmpl w:val="00D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B1BAA"/>
    <w:multiLevelType w:val="multilevel"/>
    <w:tmpl w:val="23C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90C75"/>
    <w:multiLevelType w:val="multilevel"/>
    <w:tmpl w:val="2698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C6121"/>
    <w:multiLevelType w:val="multilevel"/>
    <w:tmpl w:val="0372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445B0"/>
    <w:multiLevelType w:val="multilevel"/>
    <w:tmpl w:val="70D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A226D"/>
    <w:multiLevelType w:val="multilevel"/>
    <w:tmpl w:val="CF3C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809CE"/>
    <w:multiLevelType w:val="multilevel"/>
    <w:tmpl w:val="C3CC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F0472"/>
    <w:multiLevelType w:val="multilevel"/>
    <w:tmpl w:val="9808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14BD7"/>
    <w:multiLevelType w:val="multilevel"/>
    <w:tmpl w:val="8C1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C5F68"/>
    <w:multiLevelType w:val="multilevel"/>
    <w:tmpl w:val="C14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34948"/>
    <w:multiLevelType w:val="multilevel"/>
    <w:tmpl w:val="01CA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C747D"/>
    <w:multiLevelType w:val="multilevel"/>
    <w:tmpl w:val="769C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D62D7"/>
    <w:multiLevelType w:val="multilevel"/>
    <w:tmpl w:val="26A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B5125"/>
    <w:multiLevelType w:val="multilevel"/>
    <w:tmpl w:val="81D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E16057"/>
    <w:multiLevelType w:val="multilevel"/>
    <w:tmpl w:val="8A46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F29FD"/>
    <w:multiLevelType w:val="multilevel"/>
    <w:tmpl w:val="36A0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72E67"/>
    <w:multiLevelType w:val="multilevel"/>
    <w:tmpl w:val="E70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26383F"/>
    <w:multiLevelType w:val="multilevel"/>
    <w:tmpl w:val="FEFC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E7313"/>
    <w:multiLevelType w:val="multilevel"/>
    <w:tmpl w:val="DCEA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EC71EE"/>
    <w:multiLevelType w:val="multilevel"/>
    <w:tmpl w:val="27F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ED7660"/>
    <w:multiLevelType w:val="multilevel"/>
    <w:tmpl w:val="34D8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3749D6"/>
    <w:multiLevelType w:val="multilevel"/>
    <w:tmpl w:val="A6DE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580061">
    <w:abstractNumId w:val="1"/>
  </w:num>
  <w:num w:numId="2" w16cid:durableId="1860969560">
    <w:abstractNumId w:val="15"/>
  </w:num>
  <w:num w:numId="3" w16cid:durableId="406273011">
    <w:abstractNumId w:val="21"/>
  </w:num>
  <w:num w:numId="4" w16cid:durableId="431783617">
    <w:abstractNumId w:val="10"/>
  </w:num>
  <w:num w:numId="5" w16cid:durableId="1132291689">
    <w:abstractNumId w:val="5"/>
  </w:num>
  <w:num w:numId="6" w16cid:durableId="682825823">
    <w:abstractNumId w:val="9"/>
  </w:num>
  <w:num w:numId="7" w16cid:durableId="991451074">
    <w:abstractNumId w:val="11"/>
  </w:num>
  <w:num w:numId="8" w16cid:durableId="392629786">
    <w:abstractNumId w:val="3"/>
  </w:num>
  <w:num w:numId="9" w16cid:durableId="1258438776">
    <w:abstractNumId w:val="12"/>
  </w:num>
  <w:num w:numId="10" w16cid:durableId="1343313295">
    <w:abstractNumId w:val="4"/>
  </w:num>
  <w:num w:numId="11" w16cid:durableId="1409810868">
    <w:abstractNumId w:val="7"/>
  </w:num>
  <w:num w:numId="12" w16cid:durableId="239948057">
    <w:abstractNumId w:val="6"/>
  </w:num>
  <w:num w:numId="13" w16cid:durableId="1520657258">
    <w:abstractNumId w:val="2"/>
  </w:num>
  <w:num w:numId="14" w16cid:durableId="1308245214">
    <w:abstractNumId w:val="8"/>
  </w:num>
  <w:num w:numId="15" w16cid:durableId="1933854442">
    <w:abstractNumId w:val="14"/>
  </w:num>
  <w:num w:numId="16" w16cid:durableId="1652903442">
    <w:abstractNumId w:val="20"/>
  </w:num>
  <w:num w:numId="17" w16cid:durableId="771321051">
    <w:abstractNumId w:val="16"/>
  </w:num>
  <w:num w:numId="18" w16cid:durableId="1305424177">
    <w:abstractNumId w:val="13"/>
  </w:num>
  <w:num w:numId="19" w16cid:durableId="235093275">
    <w:abstractNumId w:val="18"/>
  </w:num>
  <w:num w:numId="20" w16cid:durableId="512230382">
    <w:abstractNumId w:val="19"/>
  </w:num>
  <w:num w:numId="21" w16cid:durableId="1293633646">
    <w:abstractNumId w:val="0"/>
  </w:num>
  <w:num w:numId="22" w16cid:durableId="1359351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49"/>
    <w:rsid w:val="001D7A18"/>
    <w:rsid w:val="002B12B1"/>
    <w:rsid w:val="003E5A0A"/>
    <w:rsid w:val="003E697C"/>
    <w:rsid w:val="00447C95"/>
    <w:rsid w:val="004F4198"/>
    <w:rsid w:val="00623E49"/>
    <w:rsid w:val="00656238"/>
    <w:rsid w:val="006970EB"/>
    <w:rsid w:val="00840846"/>
    <w:rsid w:val="00845D74"/>
    <w:rsid w:val="00965335"/>
    <w:rsid w:val="009F15D0"/>
    <w:rsid w:val="00B01050"/>
    <w:rsid w:val="00B33252"/>
    <w:rsid w:val="00B35064"/>
    <w:rsid w:val="00B46FAE"/>
    <w:rsid w:val="00D01804"/>
    <w:rsid w:val="00D2364F"/>
    <w:rsid w:val="00D46016"/>
    <w:rsid w:val="00EE20DC"/>
    <w:rsid w:val="00F4678B"/>
    <w:rsid w:val="00FC72A2"/>
    <w:rsid w:val="1B62B4B5"/>
    <w:rsid w:val="209BA004"/>
    <w:rsid w:val="2F92D618"/>
    <w:rsid w:val="43A9117F"/>
    <w:rsid w:val="530CE4C6"/>
    <w:rsid w:val="597CBAC8"/>
    <w:rsid w:val="5E3AFDBE"/>
    <w:rsid w:val="62879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0AE02"/>
  <w15:chartTrackingRefBased/>
  <w15:docId w15:val="{B6273EE9-0B84-4F69-92BD-C49FEE7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E49"/>
    <w:rPr>
      <w:rFonts w:eastAsiaTheme="majorEastAsia" w:cstheme="majorBidi"/>
      <w:color w:val="272727" w:themeColor="text1" w:themeTint="D8"/>
    </w:rPr>
  </w:style>
  <w:style w:type="paragraph" w:styleId="Title">
    <w:name w:val="Title"/>
    <w:basedOn w:val="Normal"/>
    <w:next w:val="Normal"/>
    <w:link w:val="TitleChar"/>
    <w:uiPriority w:val="10"/>
    <w:qFormat/>
    <w:rsid w:val="00623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E49"/>
    <w:pPr>
      <w:spacing w:before="160"/>
      <w:jc w:val="center"/>
    </w:pPr>
    <w:rPr>
      <w:i/>
      <w:iCs/>
      <w:color w:val="404040" w:themeColor="text1" w:themeTint="BF"/>
    </w:rPr>
  </w:style>
  <w:style w:type="character" w:customStyle="1" w:styleId="QuoteChar">
    <w:name w:val="Quote Char"/>
    <w:basedOn w:val="DefaultParagraphFont"/>
    <w:link w:val="Quote"/>
    <w:uiPriority w:val="29"/>
    <w:rsid w:val="00623E49"/>
    <w:rPr>
      <w:i/>
      <w:iCs/>
      <w:color w:val="404040" w:themeColor="text1" w:themeTint="BF"/>
    </w:rPr>
  </w:style>
  <w:style w:type="paragraph" w:styleId="ListParagraph">
    <w:name w:val="List Paragraph"/>
    <w:basedOn w:val="Normal"/>
    <w:uiPriority w:val="34"/>
    <w:qFormat/>
    <w:rsid w:val="00623E49"/>
    <w:pPr>
      <w:ind w:left="720"/>
      <w:contextualSpacing/>
    </w:pPr>
  </w:style>
  <w:style w:type="character" w:styleId="IntenseEmphasis">
    <w:name w:val="Intense Emphasis"/>
    <w:basedOn w:val="DefaultParagraphFont"/>
    <w:uiPriority w:val="21"/>
    <w:qFormat/>
    <w:rsid w:val="00623E49"/>
    <w:rPr>
      <w:i/>
      <w:iCs/>
      <w:color w:val="0F4761" w:themeColor="accent1" w:themeShade="BF"/>
    </w:rPr>
  </w:style>
  <w:style w:type="paragraph" w:styleId="IntenseQuote">
    <w:name w:val="Intense Quote"/>
    <w:basedOn w:val="Normal"/>
    <w:next w:val="Normal"/>
    <w:link w:val="IntenseQuoteChar"/>
    <w:uiPriority w:val="30"/>
    <w:qFormat/>
    <w:rsid w:val="00623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E49"/>
    <w:rPr>
      <w:i/>
      <w:iCs/>
      <w:color w:val="0F4761" w:themeColor="accent1" w:themeShade="BF"/>
    </w:rPr>
  </w:style>
  <w:style w:type="character" w:styleId="IntenseReference">
    <w:name w:val="Intense Reference"/>
    <w:basedOn w:val="DefaultParagraphFont"/>
    <w:uiPriority w:val="32"/>
    <w:qFormat/>
    <w:rsid w:val="00623E49"/>
    <w:rPr>
      <w:b/>
      <w:bCs/>
      <w:smallCaps/>
      <w:color w:val="0F4761" w:themeColor="accent1" w:themeShade="BF"/>
      <w:spacing w:val="5"/>
    </w:rPr>
  </w:style>
  <w:style w:type="character" w:styleId="Hyperlink">
    <w:name w:val="Hyperlink"/>
    <w:basedOn w:val="DefaultParagraphFont"/>
    <w:uiPriority w:val="99"/>
    <w:unhideWhenUsed/>
    <w:rsid w:val="6287936D"/>
    <w:rPr>
      <w:color w:val="467886"/>
      <w:u w:val="single"/>
    </w:rPr>
  </w:style>
  <w:style w:type="paragraph" w:styleId="Header">
    <w:name w:val="header"/>
    <w:basedOn w:val="Normal"/>
    <w:uiPriority w:val="99"/>
    <w:unhideWhenUsed/>
    <w:rsid w:val="6287936D"/>
    <w:pPr>
      <w:tabs>
        <w:tab w:val="center" w:pos="4680"/>
        <w:tab w:val="right" w:pos="9360"/>
      </w:tabs>
      <w:spacing w:after="0" w:line="240" w:lineRule="auto"/>
    </w:pPr>
  </w:style>
  <w:style w:type="paragraph" w:styleId="Footer">
    <w:name w:val="footer"/>
    <w:basedOn w:val="Normal"/>
    <w:uiPriority w:val="99"/>
    <w:unhideWhenUsed/>
    <w:rsid w:val="6287936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Spacing1">
    <w:name w:val="No Spacing1"/>
    <w:next w:val="NoSpacing"/>
    <w:uiPriority w:val="1"/>
    <w:qFormat/>
    <w:rsid w:val="003E5A0A"/>
    <w:pPr>
      <w:spacing w:after="0" w:line="240" w:lineRule="auto"/>
    </w:pPr>
    <w:rPr>
      <w:kern w:val="0"/>
      <w:sz w:val="22"/>
      <w:szCs w:val="22"/>
      <w14:ligatures w14:val="none"/>
    </w:rPr>
  </w:style>
  <w:style w:type="paragraph" w:styleId="NoSpacing">
    <w:name w:val="No Spacing"/>
    <w:uiPriority w:val="1"/>
    <w:qFormat/>
    <w:rsid w:val="003E5A0A"/>
    <w:pPr>
      <w:spacing w:after="0" w:line="240" w:lineRule="auto"/>
    </w:pPr>
  </w:style>
  <w:style w:type="character" w:styleId="UnresolvedMention">
    <w:name w:val="Unresolved Mention"/>
    <w:basedOn w:val="DefaultParagraphFont"/>
    <w:uiPriority w:val="99"/>
    <w:semiHidden/>
    <w:unhideWhenUsed/>
    <w:rsid w:val="00697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656221">
      <w:bodyDiv w:val="1"/>
      <w:marLeft w:val="0"/>
      <w:marRight w:val="0"/>
      <w:marTop w:val="0"/>
      <w:marBottom w:val="0"/>
      <w:divBdr>
        <w:top w:val="none" w:sz="0" w:space="0" w:color="auto"/>
        <w:left w:val="none" w:sz="0" w:space="0" w:color="auto"/>
        <w:bottom w:val="none" w:sz="0" w:space="0" w:color="auto"/>
        <w:right w:val="none" w:sz="0" w:space="0" w:color="auto"/>
      </w:divBdr>
      <w:divsChild>
        <w:div w:id="262498910">
          <w:marLeft w:val="0"/>
          <w:marRight w:val="0"/>
          <w:marTop w:val="0"/>
          <w:marBottom w:val="0"/>
          <w:divBdr>
            <w:top w:val="none" w:sz="0" w:space="0" w:color="auto"/>
            <w:left w:val="none" w:sz="0" w:space="0" w:color="auto"/>
            <w:bottom w:val="none" w:sz="0" w:space="0" w:color="auto"/>
            <w:right w:val="none" w:sz="0" w:space="0" w:color="auto"/>
          </w:divBdr>
          <w:divsChild>
            <w:div w:id="17565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62278">
      <w:bodyDiv w:val="1"/>
      <w:marLeft w:val="0"/>
      <w:marRight w:val="0"/>
      <w:marTop w:val="0"/>
      <w:marBottom w:val="0"/>
      <w:divBdr>
        <w:top w:val="none" w:sz="0" w:space="0" w:color="auto"/>
        <w:left w:val="none" w:sz="0" w:space="0" w:color="auto"/>
        <w:bottom w:val="none" w:sz="0" w:space="0" w:color="auto"/>
        <w:right w:val="none" w:sz="0" w:space="0" w:color="auto"/>
      </w:divBdr>
      <w:divsChild>
        <w:div w:id="2084133411">
          <w:marLeft w:val="0"/>
          <w:marRight w:val="0"/>
          <w:marTop w:val="0"/>
          <w:marBottom w:val="0"/>
          <w:divBdr>
            <w:top w:val="none" w:sz="0" w:space="0" w:color="auto"/>
            <w:left w:val="none" w:sz="0" w:space="0" w:color="auto"/>
            <w:bottom w:val="none" w:sz="0" w:space="0" w:color="auto"/>
            <w:right w:val="none" w:sz="0" w:space="0" w:color="auto"/>
          </w:divBdr>
          <w:divsChild>
            <w:div w:id="7026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111f2-7b01-4dfe-97dd-b72142a72c2d" xsi:nil="true"/>
    <TaxCatchAll xmlns="3e947e20-8ca1-454c-9d3f-246657e3e366" xsi:nil="true"/>
    <_dlc_DocId xmlns="3e947e20-8ca1-454c-9d3f-246657e3e366">FP6T3STV7NHW-1263815089-963</_dlc_DocId>
    <_dlc_DocIdUrl xmlns="3e947e20-8ca1-454c-9d3f-246657e3e366">
      <Url>https://leadingagemn.sharepoint.com/sites/Communications/_layouts/15/DocIdRedir.aspx?ID=FP6T3STV7NHW-1263815089-963</Url>
      <Description>FP6T3STV7NHW-1263815089-963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933A9EFD36EE41A25B1674FB9DA6E8" ma:contentTypeVersion="45" ma:contentTypeDescription="Create a new document." ma:contentTypeScope="" ma:versionID="be317473c67bf647c966dad188915310">
  <xsd:schema xmlns:xsd="http://www.w3.org/2001/XMLSchema" xmlns:xs="http://www.w3.org/2001/XMLSchema" xmlns:p="http://schemas.microsoft.com/office/2006/metadata/properties" xmlns:ns2="3e947e20-8ca1-454c-9d3f-246657e3e366" xmlns:ns3="107111f2-7b01-4dfe-97dd-b72142a72c2d" targetNamespace="http://schemas.microsoft.com/office/2006/metadata/properties" ma:root="true" ma:fieldsID="b31e29f34d724373d5396fcd3794ac1f" ns2:_="" ns3:_="">
    <xsd:import namespace="3e947e20-8ca1-454c-9d3f-246657e3e366"/>
    <xsd:import namespace="107111f2-7b01-4dfe-97dd-b72142a72c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2:TaxCatchAll" minOccurs="0"/>
                <xsd:element ref="ns3:lcf76f155ced4ddcb4097134ff3c332f"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7e20-8ca1-454c-9d3f-246657e3e3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1e06cb62-50dd-45d8-b223-cba7189f8c8a}" ma:internalName="TaxCatchAll" ma:showField="CatchAllData" ma:web="3e947e20-8ca1-454c-9d3f-246657e3e3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111f2-7b01-4dfe-97dd-b72142a72c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A690C-54FB-4486-8D18-2D0398F99E9B}">
  <ds:schemaRefs>
    <ds:schemaRef ds:uri="http://schemas.microsoft.com/sharepoint/events"/>
  </ds:schemaRefs>
</ds:datastoreItem>
</file>

<file path=customXml/itemProps2.xml><?xml version="1.0" encoding="utf-8"?>
<ds:datastoreItem xmlns:ds="http://schemas.openxmlformats.org/officeDocument/2006/customXml" ds:itemID="{D3E226F0-062B-419A-A2CE-E9A2DB37AE12}">
  <ds:schemaRefs>
    <ds:schemaRef ds:uri="http://schemas.microsoft.com/sharepoint/v3/contenttype/forms"/>
  </ds:schemaRefs>
</ds:datastoreItem>
</file>

<file path=customXml/itemProps3.xml><?xml version="1.0" encoding="utf-8"?>
<ds:datastoreItem xmlns:ds="http://schemas.openxmlformats.org/officeDocument/2006/customXml" ds:itemID="{7AB923AC-94CD-4900-8C20-F9896061DEAB}">
  <ds:schemaRefs>
    <ds:schemaRef ds:uri="http://schemas.microsoft.com/office/2006/metadata/properties"/>
    <ds:schemaRef ds:uri="http://schemas.microsoft.com/office/infopath/2007/PartnerControls"/>
    <ds:schemaRef ds:uri="107111f2-7b01-4dfe-97dd-b72142a72c2d"/>
    <ds:schemaRef ds:uri="3e947e20-8ca1-454c-9d3f-246657e3e366"/>
  </ds:schemaRefs>
</ds:datastoreItem>
</file>

<file path=customXml/itemProps4.xml><?xml version="1.0" encoding="utf-8"?>
<ds:datastoreItem xmlns:ds="http://schemas.openxmlformats.org/officeDocument/2006/customXml" ds:itemID="{94A67B8C-0D7C-4C9A-8B69-E34E849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7e20-8ca1-454c-9d3f-246657e3e366"/>
    <ds:schemaRef ds:uri="107111f2-7b01-4dfe-97dd-b72142a72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Hansen</dc:creator>
  <cp:keywords/>
  <dc:description/>
  <cp:lastModifiedBy>Ben Hansen</cp:lastModifiedBy>
  <cp:revision>3</cp:revision>
  <dcterms:created xsi:type="dcterms:W3CDTF">2025-11-17T19:37:00Z</dcterms:created>
  <dcterms:modified xsi:type="dcterms:W3CDTF">2025-11-17T19:38:00Z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0x01010020933A9EFD36EE41A25B1674FB9DA6E8</vt:lpwstr>
  </property>
  <property fmtid="{D5CDD505-2E9C-101B-9397-08002B2CF9AE}" pid="3" name="_dlc_DocIdItemGuid">
    <vt:lpwstr>ac81590f-9d6d-44b7-9d15-864e5b2eac1c</vt:lpwstr>
  </property>
</Properties>
</file>