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EEEA" w14:textId="4FE1E20E" w:rsidR="00826579" w:rsidRPr="00826579" w:rsidRDefault="003C39F3" w:rsidP="002277DF">
      <w:pPr>
        <w:pStyle w:val="NoSpacing"/>
        <w:spacing w:after="160"/>
        <w:rPr>
          <w:b/>
          <w:bCs/>
          <w:sz w:val="16"/>
          <w:szCs w:val="16"/>
        </w:rPr>
      </w:pPr>
      <w:r w:rsidRPr="003C39F3">
        <w:rPr>
          <w:b/>
          <w:caps/>
          <w:noProof/>
          <w:color w:val="739600"/>
          <w:sz w:val="28"/>
          <w:szCs w:val="28"/>
        </w:rPr>
        <mc:AlternateContent>
          <mc:Choice Requires="wps">
            <w:drawing>
              <wp:anchor distT="45720" distB="45720" distL="114300" distR="114300" simplePos="0" relativeHeight="251659264" behindDoc="0" locked="0" layoutInCell="1" allowOverlap="1" wp14:anchorId="13223EA2" wp14:editId="13A33DDF">
                <wp:simplePos x="0" y="0"/>
                <wp:positionH relativeFrom="margin">
                  <wp:align>left</wp:align>
                </wp:positionH>
                <wp:positionV relativeFrom="paragraph">
                  <wp:posOffset>-352800</wp:posOffset>
                </wp:positionV>
                <wp:extent cx="6323162" cy="1404620"/>
                <wp:effectExtent l="0" t="0" r="2095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162" cy="1404620"/>
                        </a:xfrm>
                        <a:prstGeom prst="rect">
                          <a:avLst/>
                        </a:prstGeom>
                        <a:solidFill>
                          <a:srgbClr val="739600"/>
                        </a:solidFill>
                        <a:ln w="9525">
                          <a:solidFill>
                            <a:srgbClr val="739600"/>
                          </a:solidFill>
                          <a:miter lim="800000"/>
                          <a:headEnd/>
                          <a:tailEnd/>
                        </a:ln>
                      </wps:spPr>
                      <wps:txbx>
                        <w:txbxContent>
                          <w:p w14:paraId="51E609BE" w14:textId="484BD555" w:rsidR="00330E1D" w:rsidRPr="00AF7922" w:rsidRDefault="00F10E25">
                            <w:pPr>
                              <w:rPr>
                                <w:b/>
                                <w:bCs/>
                                <w:color w:val="FFFFFF" w:themeColor="background1"/>
                                <w:sz w:val="28"/>
                                <w:szCs w:val="28"/>
                              </w:rPr>
                            </w:pPr>
                            <w:r w:rsidRPr="00F10E25">
                              <w:rPr>
                                <w:b/>
                                <w:bCs/>
                                <w:color w:val="FFFFFF" w:themeColor="background1"/>
                                <w:sz w:val="28"/>
                                <w:szCs w:val="28"/>
                              </w:rPr>
                              <w:t>MDH Updates to COVID-19 Data Posting: Sample Talking Points and Messages</w:t>
                            </w:r>
                            <w:r w:rsidRPr="00F10E25">
                              <w:rPr>
                                <w:b/>
                                <w:bCs/>
                                <w:color w:val="FFFFFF" w:themeColor="background1"/>
                                <w:sz w:val="28"/>
                                <w:szCs w:val="28"/>
                              </w:rPr>
                              <w:t xml:space="preserve"> </w:t>
                            </w:r>
                            <w:r w:rsidR="00330E1D" w:rsidRPr="00330E1D">
                              <w:rPr>
                                <w:b/>
                                <w:bCs/>
                                <w:i/>
                                <w:iCs/>
                                <w:color w:val="FFFFFF" w:themeColor="background1"/>
                                <w:sz w:val="20"/>
                                <w:szCs w:val="20"/>
                              </w:rPr>
                              <w:t>Updated:</w:t>
                            </w:r>
                            <w:r w:rsidR="004C3DF1">
                              <w:rPr>
                                <w:b/>
                                <w:bCs/>
                                <w:i/>
                                <w:iCs/>
                                <w:color w:val="FFFFFF" w:themeColor="background1"/>
                                <w:sz w:val="20"/>
                                <w:szCs w:val="20"/>
                              </w:rPr>
                              <w:t xml:space="preserve"> </w:t>
                            </w:r>
                            <w:r w:rsidR="00C762DC">
                              <w:rPr>
                                <w:b/>
                                <w:bCs/>
                                <w:i/>
                                <w:iCs/>
                                <w:color w:val="FFFFFF" w:themeColor="background1"/>
                                <w:sz w:val="20"/>
                                <w:szCs w:val="20"/>
                              </w:rPr>
                              <w:t>December 1</w:t>
                            </w:r>
                            <w:r>
                              <w:rPr>
                                <w:b/>
                                <w:bCs/>
                                <w:i/>
                                <w:iCs/>
                                <w:color w:val="FFFFFF" w:themeColor="background1"/>
                                <w:sz w:val="20"/>
                                <w:szCs w:val="20"/>
                              </w:rPr>
                              <w:t>5</w:t>
                            </w:r>
                            <w:r w:rsidR="00157B65">
                              <w:rPr>
                                <w:b/>
                                <w:bCs/>
                                <w:i/>
                                <w:iCs/>
                                <w:color w:val="FFFFFF" w:themeColor="background1"/>
                                <w:sz w:val="20"/>
                                <w:szCs w:val="20"/>
                              </w:rPr>
                              <w:t>,</w:t>
                            </w:r>
                            <w:r w:rsidR="00B8570B">
                              <w:rPr>
                                <w:b/>
                                <w:bCs/>
                                <w:i/>
                                <w:iCs/>
                                <w:color w:val="FFFFFF" w:themeColor="background1"/>
                                <w:sz w:val="20"/>
                                <w:szCs w:val="20"/>
                              </w:rPr>
                              <w:t xml:space="preserve"> 2020</w:t>
                            </w:r>
                            <w:r w:rsidR="009470FE">
                              <w:rPr>
                                <w:b/>
                                <w:bCs/>
                                <w:i/>
                                <w:iCs/>
                                <w:color w:val="FFFFFF" w:themeColor="background1"/>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23EA2" id="_x0000_t202" coordsize="21600,21600" o:spt="202" path="m,l,21600r21600,l21600,xe">
                <v:stroke joinstyle="miter"/>
                <v:path gradientshapeok="t" o:connecttype="rect"/>
              </v:shapetype>
              <v:shape id="Text Box 2" o:spid="_x0000_s1026" type="#_x0000_t202" style="position:absolute;margin-left:0;margin-top:-27.8pt;width:497.9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" fillcolor="#739600" strokecolor="#739600">
                <v:textbox style="mso-fit-shape-to-text:t">
                  <w:txbxContent>
                    <w:p w14:paraId="51E609BE" w14:textId="484BD555" w:rsidR="00330E1D" w:rsidRPr="00AF7922" w:rsidRDefault="00F10E25">
                      <w:pPr>
                        <w:rPr>
                          <w:b/>
                          <w:bCs/>
                          <w:color w:val="FFFFFF" w:themeColor="background1"/>
                          <w:sz w:val="28"/>
                          <w:szCs w:val="28"/>
                        </w:rPr>
                      </w:pPr>
                      <w:r w:rsidRPr="00F10E25">
                        <w:rPr>
                          <w:b/>
                          <w:bCs/>
                          <w:color w:val="FFFFFF" w:themeColor="background1"/>
                          <w:sz w:val="28"/>
                          <w:szCs w:val="28"/>
                        </w:rPr>
                        <w:t>MDH Updates to COVID-19 Data Posting: Sample Talking Points and Messages</w:t>
                      </w:r>
                      <w:r w:rsidRPr="00F10E25">
                        <w:rPr>
                          <w:b/>
                          <w:bCs/>
                          <w:color w:val="FFFFFF" w:themeColor="background1"/>
                          <w:sz w:val="28"/>
                          <w:szCs w:val="28"/>
                        </w:rPr>
                        <w:t xml:space="preserve"> </w:t>
                      </w:r>
                      <w:r w:rsidR="00330E1D" w:rsidRPr="00330E1D">
                        <w:rPr>
                          <w:b/>
                          <w:bCs/>
                          <w:i/>
                          <w:iCs/>
                          <w:color w:val="FFFFFF" w:themeColor="background1"/>
                          <w:sz w:val="20"/>
                          <w:szCs w:val="20"/>
                        </w:rPr>
                        <w:t>Updated:</w:t>
                      </w:r>
                      <w:r w:rsidR="004C3DF1">
                        <w:rPr>
                          <w:b/>
                          <w:bCs/>
                          <w:i/>
                          <w:iCs/>
                          <w:color w:val="FFFFFF" w:themeColor="background1"/>
                          <w:sz w:val="20"/>
                          <w:szCs w:val="20"/>
                        </w:rPr>
                        <w:t xml:space="preserve"> </w:t>
                      </w:r>
                      <w:r w:rsidR="00C762DC">
                        <w:rPr>
                          <w:b/>
                          <w:bCs/>
                          <w:i/>
                          <w:iCs/>
                          <w:color w:val="FFFFFF" w:themeColor="background1"/>
                          <w:sz w:val="20"/>
                          <w:szCs w:val="20"/>
                        </w:rPr>
                        <w:t>December 1</w:t>
                      </w:r>
                      <w:r>
                        <w:rPr>
                          <w:b/>
                          <w:bCs/>
                          <w:i/>
                          <w:iCs/>
                          <w:color w:val="FFFFFF" w:themeColor="background1"/>
                          <w:sz w:val="20"/>
                          <w:szCs w:val="20"/>
                        </w:rPr>
                        <w:t>5</w:t>
                      </w:r>
                      <w:r w:rsidR="00157B65">
                        <w:rPr>
                          <w:b/>
                          <w:bCs/>
                          <w:i/>
                          <w:iCs/>
                          <w:color w:val="FFFFFF" w:themeColor="background1"/>
                          <w:sz w:val="20"/>
                          <w:szCs w:val="20"/>
                        </w:rPr>
                        <w:t>,</w:t>
                      </w:r>
                      <w:r w:rsidR="00B8570B">
                        <w:rPr>
                          <w:b/>
                          <w:bCs/>
                          <w:i/>
                          <w:iCs/>
                          <w:color w:val="FFFFFF" w:themeColor="background1"/>
                          <w:sz w:val="20"/>
                          <w:szCs w:val="20"/>
                        </w:rPr>
                        <w:t xml:space="preserve"> 2020</w:t>
                      </w:r>
                      <w:r w:rsidR="009470FE">
                        <w:rPr>
                          <w:b/>
                          <w:bCs/>
                          <w:i/>
                          <w:iCs/>
                          <w:color w:val="FFFFFF" w:themeColor="background1"/>
                          <w:sz w:val="20"/>
                          <w:szCs w:val="20"/>
                        </w:rPr>
                        <w:t xml:space="preserve"> </w:t>
                      </w:r>
                    </w:p>
                  </w:txbxContent>
                </v:textbox>
                <w10:wrap anchorx="margin"/>
              </v:shape>
            </w:pict>
          </mc:Fallback>
        </mc:AlternateContent>
      </w:r>
    </w:p>
    <w:p w14:paraId="06B1E3D2" w14:textId="06D7194B" w:rsidR="00AD311E" w:rsidRDefault="00AD311E" w:rsidP="002277DF">
      <w:pPr>
        <w:pStyle w:val="Heading1"/>
        <w:spacing w:after="160"/>
        <w:ind w:left="0"/>
        <w:rPr>
          <w:sz w:val="22"/>
          <w:szCs w:val="22"/>
        </w:rPr>
      </w:pPr>
    </w:p>
    <w:p w14:paraId="56963403" w14:textId="77777777" w:rsidR="00F10E25" w:rsidRPr="002277DF" w:rsidRDefault="00F10E25" w:rsidP="002277DF">
      <w:pPr>
        <w:pStyle w:val="xmsonormal"/>
        <w:spacing w:after="160" w:line="23" w:lineRule="atLeast"/>
      </w:pPr>
      <w:r w:rsidRPr="002277DF">
        <w:rPr>
          <w:b/>
          <w:bCs/>
        </w:rPr>
        <w:t>Background</w:t>
      </w:r>
    </w:p>
    <w:p w14:paraId="03E628A6" w14:textId="3497D2F3" w:rsidR="002277DF" w:rsidRPr="002277DF" w:rsidRDefault="00F10E25" w:rsidP="002277DF">
      <w:pPr>
        <w:pStyle w:val="xmsonormal"/>
        <w:spacing w:after="160" w:line="23" w:lineRule="atLeast"/>
        <w:rPr>
          <w:rFonts w:eastAsia="Times New Roman"/>
          <w:iCs/>
        </w:rPr>
      </w:pPr>
      <w:r w:rsidRPr="002277DF">
        <w:t>T</w:t>
      </w:r>
      <w:r w:rsidRPr="002277DF">
        <w:rPr>
          <w:rFonts w:eastAsia="Times New Roman"/>
          <w:iCs/>
        </w:rPr>
        <w:t xml:space="preserve">he Minnesota Department of Health (MDH) will soon begin posting new data about the impact of COVID-19 on nursing homes and assisted living settings.  </w:t>
      </w:r>
    </w:p>
    <w:p w14:paraId="17453CE2" w14:textId="45A36E4C" w:rsidR="00F10E25" w:rsidRPr="002277DF" w:rsidRDefault="00F10E25" w:rsidP="002277DF">
      <w:pPr>
        <w:spacing w:after="160" w:line="23" w:lineRule="atLeast"/>
        <w:rPr>
          <w:rFonts w:ascii="Calibri" w:eastAsia="Times New Roman" w:hAnsi="Calibri" w:cs="Calibri"/>
          <w:iCs/>
        </w:rPr>
      </w:pPr>
      <w:r w:rsidRPr="002277DF">
        <w:rPr>
          <w:rFonts w:ascii="Calibri" w:eastAsia="Times New Roman" w:hAnsi="Calibri" w:cs="Calibri"/>
          <w:iCs/>
        </w:rPr>
        <w:t xml:space="preserve">MDH will list on its </w:t>
      </w:r>
      <w:r w:rsidRPr="002277DF">
        <w:rPr>
          <w:rFonts w:eastAsia="Times New Roman"/>
          <w:iCs/>
        </w:rPr>
        <w:t>website (</w:t>
      </w:r>
      <w:hyperlink r:id="rId7" w:history="1">
        <w:r w:rsidRPr="002277DF">
          <w:rPr>
            <w:rStyle w:val="Hyperlink"/>
            <w:rFonts w:eastAsia="Times New Roman"/>
            <w:iCs/>
          </w:rPr>
          <w:t>Situation Update for COVID-19</w:t>
        </w:r>
      </w:hyperlink>
      <w:r w:rsidRPr="002277DF">
        <w:rPr>
          <w:rStyle w:val="Hyperlink"/>
          <w:rFonts w:eastAsia="Times New Roman"/>
          <w:iCs/>
        </w:rPr>
        <w:t xml:space="preserve">) </w:t>
      </w:r>
      <w:r w:rsidRPr="002277DF">
        <w:rPr>
          <w:rFonts w:ascii="Calibri" w:eastAsia="Times New Roman" w:hAnsi="Calibri" w:cs="Calibri"/>
          <w:iCs/>
        </w:rPr>
        <w:t xml:space="preserve">all nursing homes and assisted living settings that have had an exposure to COVID-19, showing cumulative totals for the number of cases in staff, residents and the number of deaths in residents since the pandemic began.  MDH will </w:t>
      </w:r>
      <w:r w:rsidRPr="002277DF">
        <w:rPr>
          <w:rFonts w:ascii="Calibri" w:eastAsia="Times New Roman" w:hAnsi="Calibri" w:cs="Calibri"/>
          <w:iCs/>
        </w:rPr>
        <w:t xml:space="preserve">update </w:t>
      </w:r>
      <w:r w:rsidRPr="002277DF">
        <w:rPr>
          <w:rFonts w:ascii="Calibri" w:eastAsia="Times New Roman" w:hAnsi="Calibri" w:cs="Calibri"/>
          <w:iCs/>
        </w:rPr>
        <w:t>the information weekly; however, providers that have had an exposure will not come off the list with the passage of time.  To preserve privacy, MDH will not include settings with 10 or fewer residents.</w:t>
      </w:r>
    </w:p>
    <w:p w14:paraId="16D68D87" w14:textId="77777777" w:rsidR="00F715AE" w:rsidRDefault="00F715AE" w:rsidP="002277DF">
      <w:pPr>
        <w:spacing w:after="160" w:line="23" w:lineRule="atLeast"/>
        <w:rPr>
          <w:rFonts w:ascii="Calibri" w:eastAsia="Times New Roman" w:hAnsi="Calibri" w:cs="Calibri"/>
          <w:b/>
          <w:bCs/>
          <w:iCs/>
        </w:rPr>
      </w:pPr>
    </w:p>
    <w:p w14:paraId="563D66B8" w14:textId="5705DC05" w:rsidR="00F10E25" w:rsidRPr="002277DF" w:rsidRDefault="00F10E25" w:rsidP="002277DF">
      <w:pPr>
        <w:spacing w:after="160" w:line="23" w:lineRule="atLeast"/>
        <w:rPr>
          <w:rFonts w:ascii="Calibri" w:eastAsia="Times New Roman" w:hAnsi="Calibri" w:cs="Calibri"/>
          <w:iCs/>
        </w:rPr>
      </w:pPr>
      <w:r w:rsidRPr="002277DF">
        <w:rPr>
          <w:rFonts w:ascii="Calibri" w:eastAsia="Times New Roman" w:hAnsi="Calibri" w:cs="Calibri"/>
          <w:b/>
          <w:bCs/>
          <w:iCs/>
        </w:rPr>
        <w:t>Action Steps</w:t>
      </w:r>
    </w:p>
    <w:p w14:paraId="344EB470" w14:textId="4414FCD1" w:rsidR="00F10E25" w:rsidRPr="002277DF" w:rsidRDefault="00F10E25" w:rsidP="002277DF">
      <w:pPr>
        <w:spacing w:after="160" w:line="23" w:lineRule="atLeast"/>
        <w:rPr>
          <w:rFonts w:ascii="Calibri" w:eastAsia="Times New Roman" w:hAnsi="Calibri" w:cs="Calibri"/>
          <w:iCs/>
        </w:rPr>
      </w:pPr>
      <w:r w:rsidRPr="002277DF">
        <w:rPr>
          <w:rFonts w:ascii="Calibri" w:eastAsia="Times New Roman" w:hAnsi="Calibri" w:cs="Calibri"/>
          <w:iCs/>
        </w:rPr>
        <w:t xml:space="preserve">We recommend that providers compile cumulative data since the beginning of the pandemic for the number of cases in staff, residents, and visiting service providers, as well as the number of resident deaths that have occurred, sorted by week or month.  </w:t>
      </w:r>
      <w:r w:rsidRPr="002277DF">
        <w:rPr>
          <w:rFonts w:ascii="Calibri" w:eastAsia="Times New Roman" w:hAnsi="Calibri" w:cs="Calibri"/>
          <w:iCs/>
        </w:rPr>
        <w:t xml:space="preserve">Having this data </w:t>
      </w:r>
      <w:r w:rsidRPr="002277DF">
        <w:rPr>
          <w:rFonts w:ascii="Calibri" w:eastAsia="Times New Roman" w:hAnsi="Calibri" w:cs="Calibri"/>
          <w:iCs/>
        </w:rPr>
        <w:t>readily available will allow you to</w:t>
      </w:r>
      <w:r w:rsidR="002277DF">
        <w:rPr>
          <w:rFonts w:ascii="Calibri" w:eastAsia="Times New Roman" w:hAnsi="Calibri" w:cs="Calibri"/>
          <w:iCs/>
        </w:rPr>
        <w:t xml:space="preserve"> </w:t>
      </w:r>
      <w:r w:rsidRPr="002277DF">
        <w:rPr>
          <w:rFonts w:ascii="Calibri" w:eastAsia="Times New Roman" w:hAnsi="Calibri" w:cs="Calibri"/>
          <w:iCs/>
        </w:rPr>
        <w:t>address questions if you receive them</w:t>
      </w:r>
      <w:r w:rsidRPr="002277DF">
        <w:rPr>
          <w:rFonts w:ascii="Calibri" w:eastAsia="Times New Roman" w:hAnsi="Calibri" w:cs="Calibri"/>
          <w:iCs/>
        </w:rPr>
        <w:t xml:space="preserve"> and</w:t>
      </w:r>
      <w:r w:rsidRPr="002277DF">
        <w:rPr>
          <w:rFonts w:ascii="Calibri" w:eastAsia="Times New Roman" w:hAnsi="Calibri" w:cs="Calibri"/>
          <w:iCs/>
        </w:rPr>
        <w:t xml:space="preserve"> verify the accuracy of MDH information when it is posted</w:t>
      </w:r>
      <w:r w:rsidRPr="002277DF">
        <w:rPr>
          <w:rFonts w:ascii="Calibri" w:eastAsia="Times New Roman" w:hAnsi="Calibri" w:cs="Calibri"/>
          <w:iCs/>
        </w:rPr>
        <w:t>.</w:t>
      </w:r>
    </w:p>
    <w:p w14:paraId="21AC15B3" w14:textId="7433AEEC" w:rsidR="00F10E25" w:rsidRPr="002277DF" w:rsidRDefault="00F10E25" w:rsidP="002277DF">
      <w:pPr>
        <w:spacing w:after="160" w:line="23" w:lineRule="atLeast"/>
      </w:pPr>
      <w:r w:rsidRPr="002277DF">
        <w:rPr>
          <w:rFonts w:ascii="Calibri" w:eastAsia="Times New Roman" w:hAnsi="Calibri" w:cs="Calibri"/>
          <w:iCs/>
        </w:rPr>
        <w:t xml:space="preserve">We also suggest providers prepare messages to share with residents, families, community members, prospective employees, prospective residents/tenants/clients, media, or other stakeholders – either proactively or in response to questions you may receive. </w:t>
      </w:r>
      <w:r w:rsidRPr="002277DF">
        <w:t>What follows are</w:t>
      </w:r>
      <w:r w:rsidRPr="002277DF">
        <w:rPr>
          <w:rFonts w:ascii="Calibri" w:hAnsi="Calibri" w:cs="Calibri"/>
        </w:rPr>
        <w:t xml:space="preserve"> some </w:t>
      </w:r>
      <w:r w:rsidRPr="002277DF">
        <w:t xml:space="preserve">examples that providers can use and adapt </w:t>
      </w:r>
      <w:r w:rsidRPr="002277DF">
        <w:rPr>
          <w:rFonts w:ascii="Calibri" w:hAnsi="Calibri" w:cs="Calibri"/>
        </w:rPr>
        <w:t xml:space="preserve">to fit your </w:t>
      </w:r>
      <w:r w:rsidRPr="002277DF">
        <w:t xml:space="preserve">individual </w:t>
      </w:r>
      <w:r w:rsidRPr="002277DF">
        <w:rPr>
          <w:rFonts w:ascii="Calibri" w:hAnsi="Calibri" w:cs="Calibri"/>
        </w:rPr>
        <w:t xml:space="preserve">circumstances and </w:t>
      </w:r>
      <w:r w:rsidRPr="002277DF">
        <w:t xml:space="preserve">experiences with COVID-19. </w:t>
      </w:r>
    </w:p>
    <w:p w14:paraId="32C007C9" w14:textId="7DCA7B22" w:rsidR="00F10E25" w:rsidRPr="002277DF" w:rsidRDefault="00F10E25" w:rsidP="002277DF">
      <w:pPr>
        <w:spacing w:after="160" w:line="23" w:lineRule="atLeast"/>
      </w:pPr>
      <w:r w:rsidRPr="002277DF">
        <w:t>For assistance, please contact Libbie Chapuran</w:t>
      </w:r>
      <w:r w:rsidRPr="002277DF">
        <w:t>, Director of Communications,</w:t>
      </w:r>
      <w:r w:rsidRPr="002277DF">
        <w:t xml:space="preserve"> at 651-659-1443 or </w:t>
      </w:r>
      <w:hyperlink r:id="rId8" w:history="1">
        <w:r w:rsidRPr="002277DF">
          <w:rPr>
            <w:rStyle w:val="Hyperlink"/>
          </w:rPr>
          <w:t>lchapuran@leadingagemn.org</w:t>
        </w:r>
      </w:hyperlink>
      <w:r w:rsidRPr="002277DF">
        <w:t>.</w:t>
      </w:r>
    </w:p>
    <w:p w14:paraId="6029F44C" w14:textId="77777777" w:rsidR="00F715AE" w:rsidRDefault="00F715AE" w:rsidP="002277DF">
      <w:pPr>
        <w:spacing w:after="160" w:line="23" w:lineRule="atLeast"/>
        <w:rPr>
          <w:b/>
          <w:bCs/>
        </w:rPr>
      </w:pPr>
    </w:p>
    <w:p w14:paraId="29A0FE8B" w14:textId="40002220" w:rsidR="00F10E25" w:rsidRPr="002277DF" w:rsidRDefault="00F10E25" w:rsidP="002277DF">
      <w:pPr>
        <w:spacing w:after="160" w:line="23" w:lineRule="atLeast"/>
        <w:rPr>
          <w:b/>
          <w:bCs/>
        </w:rPr>
      </w:pPr>
      <w:r w:rsidRPr="002277DF">
        <w:rPr>
          <w:b/>
          <w:bCs/>
        </w:rPr>
        <w:t xml:space="preserve">Sample </w:t>
      </w:r>
      <w:r w:rsidRPr="002277DF">
        <w:rPr>
          <w:b/>
          <w:bCs/>
        </w:rPr>
        <w:t>Messages</w:t>
      </w:r>
      <w:bookmarkStart w:id="0" w:name="_GoBack"/>
      <w:bookmarkEnd w:id="0"/>
    </w:p>
    <w:p w14:paraId="0128163F" w14:textId="5BE2BAAA" w:rsidR="00F10E25" w:rsidRPr="002277DF" w:rsidRDefault="00F10E25" w:rsidP="002277DF">
      <w:pPr>
        <w:spacing w:after="160" w:line="23" w:lineRule="atLeast"/>
        <w:rPr>
          <w:i/>
          <w:iCs/>
          <w:color w:val="FF0000"/>
        </w:rPr>
      </w:pPr>
      <w:r w:rsidRPr="002277DF">
        <w:rPr>
          <w:i/>
          <w:iCs/>
          <w:color w:val="FF0000"/>
        </w:rPr>
        <w:t xml:space="preserve">Adapt the following talking points to fit </w:t>
      </w:r>
      <w:r w:rsidR="003E38ED" w:rsidRPr="002277DF">
        <w:rPr>
          <w:i/>
          <w:iCs/>
          <w:color w:val="FF0000"/>
        </w:rPr>
        <w:t>the situation in your setting.</w:t>
      </w:r>
    </w:p>
    <w:p w14:paraId="2051EF3E" w14:textId="5C2AC724" w:rsidR="00F10E25" w:rsidRPr="002277DF" w:rsidRDefault="00F10E25" w:rsidP="002277DF">
      <w:pPr>
        <w:pStyle w:val="xmsonormal"/>
        <w:numPr>
          <w:ilvl w:val="0"/>
          <w:numId w:val="15"/>
        </w:numPr>
        <w:spacing w:after="160" w:line="23" w:lineRule="atLeast"/>
      </w:pPr>
      <w:r w:rsidRPr="002277DF">
        <w:rPr>
          <w:color w:val="FF0000"/>
        </w:rPr>
        <w:t xml:space="preserve">{Organization name} </w:t>
      </w:r>
      <w:r w:rsidRPr="002277DF">
        <w:t>strongly supports of transparency regarding the impact of COVID-19</w:t>
      </w:r>
      <w:r w:rsidR="003E38ED" w:rsidRPr="002277DF">
        <w:t xml:space="preserve"> </w:t>
      </w:r>
      <w:r w:rsidRPr="002277DF">
        <w:t xml:space="preserve">on our residents and staff, and we have been notifying families and </w:t>
      </w:r>
      <w:r w:rsidRPr="002277DF">
        <w:rPr>
          <w:color w:val="FF0000"/>
        </w:rPr>
        <w:t xml:space="preserve">{residents /tenants/clients} </w:t>
      </w:r>
      <w:r w:rsidRPr="002277DF">
        <w:t>on a consistent basis about COVID-19 cases in our setting since the beginning of the pandemic.</w:t>
      </w:r>
    </w:p>
    <w:p w14:paraId="0253E1B6" w14:textId="77777777" w:rsidR="00F10E25" w:rsidRPr="002277DF" w:rsidRDefault="00F10E25" w:rsidP="002277DF">
      <w:pPr>
        <w:pStyle w:val="xmsonormal"/>
        <w:numPr>
          <w:ilvl w:val="0"/>
          <w:numId w:val="15"/>
        </w:numPr>
        <w:spacing w:after="160" w:line="23" w:lineRule="atLeast"/>
      </w:pPr>
      <w:r w:rsidRPr="002277DF">
        <w:t xml:space="preserve">We regularly post information on our website </w:t>
      </w:r>
      <w:r w:rsidRPr="002277DF">
        <w:rPr>
          <w:color w:val="FF0000"/>
        </w:rPr>
        <w:t xml:space="preserve">[insert link] </w:t>
      </w:r>
      <w:r w:rsidRPr="002277DF">
        <w:t>about the status of COVID-19 in our setting.</w:t>
      </w:r>
      <w:r w:rsidRPr="002277DF">
        <w:rPr>
          <w:color w:val="FF0000"/>
        </w:rPr>
        <w:t xml:space="preserve"> {Provide detail about what information is available; if you are already posting cumulative data </w:t>
      </w:r>
      <w:proofErr w:type="gramStart"/>
      <w:r w:rsidRPr="002277DF">
        <w:rPr>
          <w:color w:val="FF0000"/>
        </w:rPr>
        <w:t>similar to</w:t>
      </w:r>
      <w:proofErr w:type="gramEnd"/>
      <w:r w:rsidRPr="002277DF">
        <w:rPr>
          <w:color w:val="FF0000"/>
        </w:rPr>
        <w:t xml:space="preserve"> what MDH is posting, indicate that here.}</w:t>
      </w:r>
    </w:p>
    <w:p w14:paraId="6706C1D5" w14:textId="77777777" w:rsidR="00F10E25" w:rsidRPr="002277DF" w:rsidRDefault="00F10E25" w:rsidP="002277DF">
      <w:pPr>
        <w:pStyle w:val="xmsonormal"/>
        <w:numPr>
          <w:ilvl w:val="0"/>
          <w:numId w:val="15"/>
        </w:numPr>
        <w:spacing w:after="160" w:line="23" w:lineRule="atLeast"/>
      </w:pPr>
      <w:r w:rsidRPr="002277DF">
        <w:t xml:space="preserve">Information available on the Minnesota Department of Health’s website shows the cumulative total of cases from early 2020 until now. The number of COVID cases we have experienced has fluctuated throughout the year, and the cumulative total does not represent the current COVID-19 situation in our setting, or the additional resources, protocols and protections, such as testing, that are available to aging services providers today compared to the early stages of the pandemic. </w:t>
      </w:r>
      <w:r w:rsidRPr="002277DF">
        <w:rPr>
          <w:color w:val="FF0000"/>
        </w:rPr>
        <w:t xml:space="preserve">{If you are already posting cumulative data </w:t>
      </w:r>
      <w:proofErr w:type="gramStart"/>
      <w:r w:rsidRPr="002277DF">
        <w:rPr>
          <w:color w:val="FF0000"/>
        </w:rPr>
        <w:t>similar to</w:t>
      </w:r>
      <w:proofErr w:type="gramEnd"/>
      <w:r w:rsidRPr="002277DF">
        <w:rPr>
          <w:color w:val="FF0000"/>
        </w:rPr>
        <w:t xml:space="preserve"> what MDH is posting, omit this item.} </w:t>
      </w:r>
    </w:p>
    <w:p w14:paraId="0946E37F" w14:textId="77777777" w:rsidR="00F10E25" w:rsidRPr="002277DF" w:rsidRDefault="00F10E25" w:rsidP="002277DF">
      <w:pPr>
        <w:pStyle w:val="ListParagraph"/>
        <w:numPr>
          <w:ilvl w:val="0"/>
          <w:numId w:val="15"/>
        </w:numPr>
        <w:spacing w:line="23" w:lineRule="atLeast"/>
        <w:contextualSpacing w:val="0"/>
      </w:pPr>
      <w:r w:rsidRPr="002277DF">
        <w:t xml:space="preserve">We are implementing comprehensive infection control measures to protect our </w:t>
      </w:r>
      <w:r w:rsidRPr="002277DF">
        <w:rPr>
          <w:color w:val="FF0000"/>
        </w:rPr>
        <w:t xml:space="preserve">{residents /tenants/clients} </w:t>
      </w:r>
      <w:r w:rsidRPr="002277DF">
        <w:t xml:space="preserve">and staff, based on recommended COVID-19 guidance from the Minnesota Department of Health, the Centers for Disease Control &amp; Prevention, and the Centers for Medicare &amp; Medicaid Services </w:t>
      </w:r>
      <w:r w:rsidRPr="002277DF">
        <w:rPr>
          <w:color w:val="FF0000"/>
        </w:rPr>
        <w:t xml:space="preserve">{omit the </w:t>
      </w:r>
      <w:r w:rsidRPr="002277DF">
        <w:rPr>
          <w:rStyle w:val="normaltextrun"/>
          <w:rFonts w:cstheme="minorHAnsi"/>
          <w:color w:val="FF0000"/>
        </w:rPr>
        <w:t>reference to CMS if you are not a nursing facility}</w:t>
      </w:r>
      <w:r w:rsidRPr="002277DF">
        <w:rPr>
          <w:rStyle w:val="normaltextrun"/>
          <w:rFonts w:cstheme="minorHAnsi"/>
        </w:rPr>
        <w:t>.</w:t>
      </w:r>
    </w:p>
    <w:p w14:paraId="7F9244D1" w14:textId="1999E0D9" w:rsidR="00F10E25" w:rsidRPr="002277DF" w:rsidRDefault="00F10E25" w:rsidP="002277DF">
      <w:pPr>
        <w:pStyle w:val="xmsonormal"/>
        <w:numPr>
          <w:ilvl w:val="0"/>
          <w:numId w:val="15"/>
        </w:numPr>
        <w:spacing w:after="160" w:line="23" w:lineRule="atLeast"/>
      </w:pPr>
      <w:r w:rsidRPr="002277DF">
        <w:lastRenderedPageBreak/>
        <w:t xml:space="preserve">In order to protect </w:t>
      </w:r>
      <w:r w:rsidR="003E38ED" w:rsidRPr="002277DF">
        <w:t>those</w:t>
      </w:r>
      <w:r w:rsidRPr="002277DF">
        <w:rPr>
          <w:color w:val="FF0000"/>
        </w:rPr>
        <w:t xml:space="preserve"> </w:t>
      </w:r>
      <w:r w:rsidRPr="002277DF">
        <w:t xml:space="preserve">who live in our community, we conduct regular COVID-19 testing of our staff, and the cases we identify through that proactive process are reflected in the information </w:t>
      </w:r>
      <w:r w:rsidR="003E38ED" w:rsidRPr="002277DF">
        <w:t>we share</w:t>
      </w:r>
      <w:r w:rsidRPr="002277DF">
        <w:t xml:space="preserve"> with our </w:t>
      </w:r>
      <w:r w:rsidRPr="002277DF">
        <w:rPr>
          <w:color w:val="FF0000"/>
        </w:rPr>
        <w:t xml:space="preserve">{residents /tenants/clients} </w:t>
      </w:r>
      <w:r w:rsidRPr="002277DF">
        <w:t>and their families.</w:t>
      </w:r>
    </w:p>
    <w:p w14:paraId="29670348" w14:textId="24722AEB" w:rsidR="00F10E25" w:rsidRPr="002277DF" w:rsidRDefault="00F10E25" w:rsidP="002277DF">
      <w:pPr>
        <w:pStyle w:val="xmsonormal"/>
        <w:numPr>
          <w:ilvl w:val="0"/>
          <w:numId w:val="15"/>
        </w:numPr>
        <w:spacing w:after="160" w:line="23" w:lineRule="atLeast"/>
      </w:pPr>
      <w:proofErr w:type="gramStart"/>
      <w:r w:rsidRPr="002277DF">
        <w:t>The majority of</w:t>
      </w:r>
      <w:proofErr w:type="gramEnd"/>
      <w:r w:rsidRPr="002277DF">
        <w:t xml:space="preserve"> healthcare worker exposures to COVID-19 have not occurred within healthcare and long-term care facilities, but rather outside the workplace, as the virus has spread broadly across our community. Our policies and procedures, including use of personal protective equipment and regular testing, are designed to protect our caregivers while they are at work</w:t>
      </w:r>
      <w:r w:rsidR="003E38ED" w:rsidRPr="002277DF">
        <w:t xml:space="preserve"> and</w:t>
      </w:r>
      <w:r w:rsidRPr="002277DF">
        <w:t xml:space="preserve"> the people they serve.</w:t>
      </w:r>
    </w:p>
    <w:p w14:paraId="6FF5B6A6" w14:textId="77777777" w:rsidR="00F10E25" w:rsidRPr="002277DF" w:rsidRDefault="00F10E25" w:rsidP="002277DF">
      <w:pPr>
        <w:pStyle w:val="xmsonormal"/>
        <w:numPr>
          <w:ilvl w:val="0"/>
          <w:numId w:val="15"/>
        </w:numPr>
        <w:spacing w:after="160" w:line="23" w:lineRule="atLeast"/>
        <w:rPr>
          <w:color w:val="FF0000"/>
        </w:rPr>
      </w:pPr>
      <w:r w:rsidRPr="002277DF">
        <w:rPr>
          <w:color w:val="FF0000"/>
        </w:rPr>
        <w:t>{Include additional detail and perspective applicable to your unique facility and situation, if appropriate, such as: in order to meet the needs of our community, we have established a specialized, dedicated unit to serve individuals who are recovering from COVID-19, and we have admitted some individuals from a hospital or other facility who were previously diagnosed with COVID-19. These cases are included in our data.}</w:t>
      </w:r>
    </w:p>
    <w:p w14:paraId="420CCF4A" w14:textId="41D78ABC" w:rsidR="00AD311E" w:rsidRPr="002277DF" w:rsidRDefault="00AD311E" w:rsidP="002277DF">
      <w:pPr>
        <w:spacing w:after="160" w:line="23" w:lineRule="atLeast"/>
        <w:rPr>
          <w:b/>
          <w:bCs/>
        </w:rPr>
      </w:pPr>
    </w:p>
    <w:sectPr w:rsidR="00AD311E" w:rsidRPr="002277DF" w:rsidSect="00AF7922">
      <w:headerReference w:type="default" r:id="rId9"/>
      <w:footerReference w:type="default" r:id="rId10"/>
      <w:pgSz w:w="12240" w:h="15840"/>
      <w:pgMar w:top="1440" w:right="1440" w:bottom="27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A08E5" w14:textId="77777777" w:rsidR="00EB215E" w:rsidRDefault="00EB215E" w:rsidP="0054758C">
      <w:r>
        <w:separator/>
      </w:r>
    </w:p>
  </w:endnote>
  <w:endnote w:type="continuationSeparator" w:id="0">
    <w:p w14:paraId="0E135B6F" w14:textId="77777777" w:rsidR="00EB215E" w:rsidRDefault="00EB215E" w:rsidP="0054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23EB" w14:textId="3CDDF237" w:rsidR="000071BA" w:rsidRPr="000071BA" w:rsidRDefault="000071BA" w:rsidP="003C39F3">
    <w:pPr>
      <w:pStyle w:val="Footer"/>
      <w:tabs>
        <w:tab w:val="clear" w:pos="4680"/>
        <w:tab w:val="clear" w:pos="9360"/>
        <w:tab w:val="left" w:pos="7980"/>
      </w:tabs>
      <w:rPr>
        <w:b/>
        <w:bCs/>
        <w:color w:val="4D4F53"/>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AC2BB" w14:textId="77777777" w:rsidR="00EB215E" w:rsidRDefault="00EB215E" w:rsidP="0054758C">
      <w:r>
        <w:separator/>
      </w:r>
    </w:p>
  </w:footnote>
  <w:footnote w:type="continuationSeparator" w:id="0">
    <w:p w14:paraId="1A626C11" w14:textId="77777777" w:rsidR="00EB215E" w:rsidRDefault="00EB215E" w:rsidP="0054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95F6" w14:textId="4CCD48C0" w:rsidR="0054758C" w:rsidRPr="0054758C" w:rsidRDefault="0054758C">
    <w:pPr>
      <w:pStyle w:val="Header"/>
      <w:rPr>
        <w:b/>
        <w:bCs/>
        <w:sz w:val="52"/>
        <w:szCs w:val="52"/>
      </w:rPr>
    </w:pPr>
    <w:r w:rsidRPr="0054758C">
      <w:rPr>
        <w:b/>
        <w:bCs/>
        <w:sz w:val="52"/>
        <w:szCs w:val="5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77209"/>
    <w:multiLevelType w:val="hybridMultilevel"/>
    <w:tmpl w:val="3D4A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41604"/>
    <w:multiLevelType w:val="hybridMultilevel"/>
    <w:tmpl w:val="BAA283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923294"/>
    <w:multiLevelType w:val="hybridMultilevel"/>
    <w:tmpl w:val="02E2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C72A8"/>
    <w:multiLevelType w:val="hybridMultilevel"/>
    <w:tmpl w:val="D0527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34BB9"/>
    <w:multiLevelType w:val="hybridMultilevel"/>
    <w:tmpl w:val="72F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25150"/>
    <w:multiLevelType w:val="hybridMultilevel"/>
    <w:tmpl w:val="67B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62596"/>
    <w:multiLevelType w:val="hybridMultilevel"/>
    <w:tmpl w:val="C9C4E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E0B790D"/>
    <w:multiLevelType w:val="hybridMultilevel"/>
    <w:tmpl w:val="5022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C0C36"/>
    <w:multiLevelType w:val="hybridMultilevel"/>
    <w:tmpl w:val="3472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72A70"/>
    <w:multiLevelType w:val="hybridMultilevel"/>
    <w:tmpl w:val="891E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2B7698"/>
    <w:multiLevelType w:val="hybridMultilevel"/>
    <w:tmpl w:val="8A185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911DCF"/>
    <w:multiLevelType w:val="hybridMultilevel"/>
    <w:tmpl w:val="9B5A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55256"/>
    <w:multiLevelType w:val="hybridMultilevel"/>
    <w:tmpl w:val="F3B2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96B4F"/>
    <w:multiLevelType w:val="hybridMultilevel"/>
    <w:tmpl w:val="2766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E26C53"/>
    <w:multiLevelType w:val="hybridMultilevel"/>
    <w:tmpl w:val="D7C4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5"/>
  </w:num>
  <w:num w:numId="5">
    <w:abstractNumId w:val="3"/>
  </w:num>
  <w:num w:numId="6">
    <w:abstractNumId w:val="7"/>
  </w:num>
  <w:num w:numId="7">
    <w:abstractNumId w:val="14"/>
  </w:num>
  <w:num w:numId="8">
    <w:abstractNumId w:val="0"/>
  </w:num>
  <w:num w:numId="9">
    <w:abstractNumId w:val="9"/>
  </w:num>
  <w:num w:numId="10">
    <w:abstractNumId w:val="2"/>
  </w:num>
  <w:num w:numId="11">
    <w:abstractNumId w:val="11"/>
  </w:num>
  <w:num w:numId="12">
    <w:abstractNumId w:val="8"/>
  </w:num>
  <w:num w:numId="13">
    <w:abstractNumId w:val="1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8C"/>
    <w:rsid w:val="000071BA"/>
    <w:rsid w:val="00026BE4"/>
    <w:rsid w:val="00051D74"/>
    <w:rsid w:val="000C6F69"/>
    <w:rsid w:val="00157B65"/>
    <w:rsid w:val="001A656B"/>
    <w:rsid w:val="001B07BC"/>
    <w:rsid w:val="0020021F"/>
    <w:rsid w:val="002277DF"/>
    <w:rsid w:val="00275FA3"/>
    <w:rsid w:val="002C5130"/>
    <w:rsid w:val="002E212B"/>
    <w:rsid w:val="0032754A"/>
    <w:rsid w:val="00330E1D"/>
    <w:rsid w:val="003977E2"/>
    <w:rsid w:val="003B0992"/>
    <w:rsid w:val="003C313D"/>
    <w:rsid w:val="003C39F3"/>
    <w:rsid w:val="003E38ED"/>
    <w:rsid w:val="0046529E"/>
    <w:rsid w:val="004C3DF1"/>
    <w:rsid w:val="005438A2"/>
    <w:rsid w:val="0054758C"/>
    <w:rsid w:val="005642A9"/>
    <w:rsid w:val="005C16D9"/>
    <w:rsid w:val="005E0454"/>
    <w:rsid w:val="006163A3"/>
    <w:rsid w:val="00650BA3"/>
    <w:rsid w:val="006B0E07"/>
    <w:rsid w:val="006E729F"/>
    <w:rsid w:val="007768E3"/>
    <w:rsid w:val="007C191C"/>
    <w:rsid w:val="007F65A4"/>
    <w:rsid w:val="00826579"/>
    <w:rsid w:val="00863CF4"/>
    <w:rsid w:val="00870D73"/>
    <w:rsid w:val="008C2BE7"/>
    <w:rsid w:val="00905A1A"/>
    <w:rsid w:val="009136FF"/>
    <w:rsid w:val="009470FE"/>
    <w:rsid w:val="00983498"/>
    <w:rsid w:val="009B5486"/>
    <w:rsid w:val="009F43CC"/>
    <w:rsid w:val="00A22DE9"/>
    <w:rsid w:val="00A432F7"/>
    <w:rsid w:val="00A64924"/>
    <w:rsid w:val="00A67375"/>
    <w:rsid w:val="00AA3242"/>
    <w:rsid w:val="00AD311E"/>
    <w:rsid w:val="00AF7922"/>
    <w:rsid w:val="00B3174A"/>
    <w:rsid w:val="00B630B7"/>
    <w:rsid w:val="00B64ECE"/>
    <w:rsid w:val="00B8570B"/>
    <w:rsid w:val="00C1705A"/>
    <w:rsid w:val="00C17D51"/>
    <w:rsid w:val="00C249B6"/>
    <w:rsid w:val="00C445A9"/>
    <w:rsid w:val="00C762DC"/>
    <w:rsid w:val="00CC7CD0"/>
    <w:rsid w:val="00CE0D00"/>
    <w:rsid w:val="00D02E71"/>
    <w:rsid w:val="00E10FDE"/>
    <w:rsid w:val="00E177E3"/>
    <w:rsid w:val="00E60502"/>
    <w:rsid w:val="00E620B6"/>
    <w:rsid w:val="00E92FD2"/>
    <w:rsid w:val="00EA17F3"/>
    <w:rsid w:val="00EB215E"/>
    <w:rsid w:val="00F10E25"/>
    <w:rsid w:val="00F457AE"/>
    <w:rsid w:val="00F715AE"/>
    <w:rsid w:val="00FB248F"/>
    <w:rsid w:val="00FC1D68"/>
    <w:rsid w:val="00FC58D4"/>
    <w:rsid w:val="00FD17D8"/>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6D676C"/>
  <w15:chartTrackingRefBased/>
  <w15:docId w15:val="{3E4AF0DA-A316-4E04-886D-A6BB329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6B"/>
    <w:pPr>
      <w:spacing w:after="0" w:line="240" w:lineRule="auto"/>
    </w:pPr>
  </w:style>
  <w:style w:type="paragraph" w:styleId="Heading1">
    <w:name w:val="heading 1"/>
    <w:basedOn w:val="Normal"/>
    <w:link w:val="Heading1Char"/>
    <w:uiPriority w:val="9"/>
    <w:qFormat/>
    <w:rsid w:val="00AD311E"/>
    <w:pPr>
      <w:widowControl w:val="0"/>
      <w:autoSpaceDE w:val="0"/>
      <w:autoSpaceDN w:val="0"/>
      <w:ind w:left="119"/>
      <w:outlineLvl w:val="0"/>
    </w:pPr>
    <w:rPr>
      <w:rFonts w:ascii="Calibri" w:eastAsia="Calibri" w:hAnsi="Calibri" w:cs="Calibri"/>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8C"/>
    <w:pPr>
      <w:spacing w:after="0" w:line="240" w:lineRule="auto"/>
    </w:pPr>
  </w:style>
  <w:style w:type="paragraph" w:styleId="Header">
    <w:name w:val="header"/>
    <w:basedOn w:val="Normal"/>
    <w:link w:val="HeaderChar"/>
    <w:uiPriority w:val="99"/>
    <w:unhideWhenUsed/>
    <w:rsid w:val="0054758C"/>
    <w:pPr>
      <w:tabs>
        <w:tab w:val="center" w:pos="4680"/>
        <w:tab w:val="right" w:pos="9360"/>
      </w:tabs>
    </w:pPr>
  </w:style>
  <w:style w:type="character" w:customStyle="1" w:styleId="HeaderChar">
    <w:name w:val="Header Char"/>
    <w:basedOn w:val="DefaultParagraphFont"/>
    <w:link w:val="Header"/>
    <w:uiPriority w:val="99"/>
    <w:rsid w:val="0054758C"/>
  </w:style>
  <w:style w:type="paragraph" w:styleId="Footer">
    <w:name w:val="footer"/>
    <w:basedOn w:val="Normal"/>
    <w:link w:val="FooterChar"/>
    <w:uiPriority w:val="99"/>
    <w:unhideWhenUsed/>
    <w:rsid w:val="0054758C"/>
    <w:pPr>
      <w:tabs>
        <w:tab w:val="center" w:pos="4680"/>
        <w:tab w:val="right" w:pos="9360"/>
      </w:tabs>
    </w:pPr>
  </w:style>
  <w:style w:type="character" w:customStyle="1" w:styleId="FooterChar">
    <w:name w:val="Footer Char"/>
    <w:basedOn w:val="DefaultParagraphFont"/>
    <w:link w:val="Footer"/>
    <w:uiPriority w:val="99"/>
    <w:rsid w:val="0054758C"/>
  </w:style>
  <w:style w:type="table" w:styleId="TableGrid">
    <w:name w:val="Table Grid"/>
    <w:basedOn w:val="TableNormal"/>
    <w:uiPriority w:val="39"/>
    <w:rsid w:val="0020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5FA3"/>
    <w:rPr>
      <w:sz w:val="16"/>
      <w:szCs w:val="16"/>
    </w:rPr>
  </w:style>
  <w:style w:type="paragraph" w:styleId="CommentText">
    <w:name w:val="annotation text"/>
    <w:basedOn w:val="Normal"/>
    <w:link w:val="CommentTextChar"/>
    <w:uiPriority w:val="99"/>
    <w:semiHidden/>
    <w:unhideWhenUsed/>
    <w:rsid w:val="00275FA3"/>
    <w:rPr>
      <w:sz w:val="20"/>
      <w:szCs w:val="20"/>
    </w:rPr>
  </w:style>
  <w:style w:type="character" w:customStyle="1" w:styleId="CommentTextChar">
    <w:name w:val="Comment Text Char"/>
    <w:basedOn w:val="DefaultParagraphFont"/>
    <w:link w:val="CommentText"/>
    <w:uiPriority w:val="99"/>
    <w:semiHidden/>
    <w:rsid w:val="00275FA3"/>
    <w:rPr>
      <w:sz w:val="20"/>
      <w:szCs w:val="20"/>
    </w:rPr>
  </w:style>
  <w:style w:type="paragraph" w:styleId="CommentSubject">
    <w:name w:val="annotation subject"/>
    <w:basedOn w:val="CommentText"/>
    <w:next w:val="CommentText"/>
    <w:link w:val="CommentSubjectChar"/>
    <w:uiPriority w:val="99"/>
    <w:semiHidden/>
    <w:unhideWhenUsed/>
    <w:rsid w:val="00275FA3"/>
    <w:rPr>
      <w:b/>
      <w:bCs/>
    </w:rPr>
  </w:style>
  <w:style w:type="character" w:customStyle="1" w:styleId="CommentSubjectChar">
    <w:name w:val="Comment Subject Char"/>
    <w:basedOn w:val="CommentTextChar"/>
    <w:link w:val="CommentSubject"/>
    <w:uiPriority w:val="99"/>
    <w:semiHidden/>
    <w:rsid w:val="00275FA3"/>
    <w:rPr>
      <w:b/>
      <w:bCs/>
      <w:sz w:val="20"/>
      <w:szCs w:val="20"/>
    </w:rPr>
  </w:style>
  <w:style w:type="paragraph" w:styleId="BalloonText">
    <w:name w:val="Balloon Text"/>
    <w:basedOn w:val="Normal"/>
    <w:link w:val="BalloonTextChar"/>
    <w:uiPriority w:val="99"/>
    <w:semiHidden/>
    <w:unhideWhenUsed/>
    <w:rsid w:val="0027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FA3"/>
    <w:rPr>
      <w:rFonts w:ascii="Segoe UI" w:hAnsi="Segoe UI" w:cs="Segoe UI"/>
      <w:sz w:val="18"/>
      <w:szCs w:val="18"/>
    </w:rPr>
  </w:style>
  <w:style w:type="character" w:styleId="Hyperlink">
    <w:name w:val="Hyperlink"/>
    <w:basedOn w:val="DefaultParagraphFont"/>
    <w:uiPriority w:val="99"/>
    <w:unhideWhenUsed/>
    <w:rsid w:val="006163A3"/>
    <w:rPr>
      <w:color w:val="0000FF"/>
      <w:u w:val="single"/>
    </w:rPr>
  </w:style>
  <w:style w:type="character" w:customStyle="1" w:styleId="Heading1Char">
    <w:name w:val="Heading 1 Char"/>
    <w:basedOn w:val="DefaultParagraphFont"/>
    <w:link w:val="Heading1"/>
    <w:uiPriority w:val="9"/>
    <w:rsid w:val="00AD311E"/>
    <w:rPr>
      <w:rFonts w:ascii="Calibri" w:eastAsia="Calibri" w:hAnsi="Calibri" w:cs="Calibri"/>
      <w:b/>
      <w:bCs/>
      <w:sz w:val="24"/>
      <w:szCs w:val="24"/>
      <w:lang w:bidi="en-US"/>
    </w:rPr>
  </w:style>
  <w:style w:type="paragraph" w:styleId="BodyText">
    <w:name w:val="Body Text"/>
    <w:basedOn w:val="Normal"/>
    <w:link w:val="BodyTextChar"/>
    <w:uiPriority w:val="1"/>
    <w:qFormat/>
    <w:rsid w:val="00AD311E"/>
    <w:pPr>
      <w:widowControl w:val="0"/>
      <w:autoSpaceDE w:val="0"/>
      <w:autoSpaceDN w:val="0"/>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AD311E"/>
    <w:rPr>
      <w:rFonts w:ascii="Calibri" w:eastAsia="Calibri" w:hAnsi="Calibri" w:cs="Calibri"/>
      <w:sz w:val="24"/>
      <w:szCs w:val="24"/>
      <w:lang w:bidi="en-US"/>
    </w:rPr>
  </w:style>
  <w:style w:type="paragraph" w:styleId="Title">
    <w:name w:val="Title"/>
    <w:basedOn w:val="Normal"/>
    <w:link w:val="TitleChar"/>
    <w:uiPriority w:val="10"/>
    <w:qFormat/>
    <w:rsid w:val="00AD311E"/>
    <w:pPr>
      <w:widowControl w:val="0"/>
      <w:autoSpaceDE w:val="0"/>
      <w:autoSpaceDN w:val="0"/>
      <w:spacing w:before="35"/>
      <w:ind w:left="1657" w:right="1641"/>
      <w:jc w:val="center"/>
    </w:pPr>
    <w:rPr>
      <w:rFonts w:ascii="Calibri" w:eastAsia="Calibri" w:hAnsi="Calibri" w:cs="Calibri"/>
      <w:b/>
      <w:bCs/>
      <w:sz w:val="32"/>
      <w:szCs w:val="32"/>
      <w:lang w:bidi="en-US"/>
    </w:rPr>
  </w:style>
  <w:style w:type="character" w:customStyle="1" w:styleId="TitleChar">
    <w:name w:val="Title Char"/>
    <w:basedOn w:val="DefaultParagraphFont"/>
    <w:link w:val="Title"/>
    <w:uiPriority w:val="10"/>
    <w:rsid w:val="00AD311E"/>
    <w:rPr>
      <w:rFonts w:ascii="Calibri" w:eastAsia="Calibri" w:hAnsi="Calibri" w:cs="Calibri"/>
      <w:b/>
      <w:bCs/>
      <w:sz w:val="32"/>
      <w:szCs w:val="32"/>
      <w:lang w:bidi="en-US"/>
    </w:rPr>
  </w:style>
  <w:style w:type="character" w:styleId="UnresolvedMention">
    <w:name w:val="Unresolved Mention"/>
    <w:basedOn w:val="DefaultParagraphFont"/>
    <w:uiPriority w:val="99"/>
    <w:semiHidden/>
    <w:unhideWhenUsed/>
    <w:rsid w:val="00AD311E"/>
    <w:rPr>
      <w:color w:val="605E5C"/>
      <w:shd w:val="clear" w:color="auto" w:fill="E1DFDD"/>
    </w:rPr>
  </w:style>
  <w:style w:type="character" w:styleId="FollowedHyperlink">
    <w:name w:val="FollowedHyperlink"/>
    <w:basedOn w:val="DefaultParagraphFont"/>
    <w:uiPriority w:val="99"/>
    <w:semiHidden/>
    <w:unhideWhenUsed/>
    <w:rsid w:val="00983498"/>
    <w:rPr>
      <w:color w:val="954F72" w:themeColor="followedHyperlink"/>
      <w:u w:val="single"/>
    </w:rPr>
  </w:style>
  <w:style w:type="character" w:customStyle="1" w:styleId="jsgrdq">
    <w:name w:val="jsgrdq"/>
    <w:basedOn w:val="DefaultParagraphFont"/>
    <w:rsid w:val="00C445A9"/>
  </w:style>
  <w:style w:type="paragraph" w:customStyle="1" w:styleId="xmsonormal">
    <w:name w:val="x_msonormal"/>
    <w:basedOn w:val="Normal"/>
    <w:uiPriority w:val="99"/>
    <w:rsid w:val="00F10E25"/>
    <w:rPr>
      <w:rFonts w:ascii="Calibri" w:hAnsi="Calibri" w:cs="Calibri"/>
    </w:rPr>
  </w:style>
  <w:style w:type="paragraph" w:styleId="ListParagraph">
    <w:name w:val="List Paragraph"/>
    <w:basedOn w:val="Normal"/>
    <w:uiPriority w:val="34"/>
    <w:qFormat/>
    <w:rsid w:val="00F10E25"/>
    <w:pPr>
      <w:spacing w:after="160" w:line="256" w:lineRule="auto"/>
      <w:ind w:left="720"/>
      <w:contextualSpacing/>
    </w:pPr>
  </w:style>
  <w:style w:type="character" w:customStyle="1" w:styleId="normaltextrun">
    <w:name w:val="normaltextrun"/>
    <w:basedOn w:val="DefaultParagraphFont"/>
    <w:rsid w:val="00F1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7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hapuran@leadingagemn.org" TargetMode="External"/><Relationship Id="rId3" Type="http://schemas.openxmlformats.org/officeDocument/2006/relationships/settings" Target="settings.xml"/><Relationship Id="rId7" Type="http://schemas.openxmlformats.org/officeDocument/2006/relationships/hyperlink" Target="https://www.health.state.mn.us/diseases/coronavirus/situ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Libbie Chapuran</cp:lastModifiedBy>
  <cp:revision>4</cp:revision>
  <cp:lastPrinted>2020-03-13T14:38:00Z</cp:lastPrinted>
  <dcterms:created xsi:type="dcterms:W3CDTF">2020-12-16T13:55:00Z</dcterms:created>
  <dcterms:modified xsi:type="dcterms:W3CDTF">2020-12-16T13:58:00Z</dcterms:modified>
</cp:coreProperties>
</file>