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2D2A" w14:textId="77777777" w:rsidR="005C0B53" w:rsidRDefault="0085343A" w:rsidP="00915E49">
      <w:pPr>
        <w:pStyle w:val="Heading1"/>
      </w:pPr>
      <w:bookmarkStart w:id="0" w:name="_GoBack"/>
      <w:bookmarkEnd w:id="0"/>
      <w:r>
        <w:rPr>
          <w:noProof/>
        </w:rPr>
        <w:drawing>
          <wp:anchor distT="0" distB="0" distL="114300" distR="114300" simplePos="0" relativeHeight="251659264" behindDoc="0" locked="0" layoutInCell="1" allowOverlap="1" wp14:anchorId="46042DAE" wp14:editId="46042DAF">
            <wp:simplePos x="0" y="0"/>
            <wp:positionH relativeFrom="column">
              <wp:posOffset>373380</wp:posOffset>
            </wp:positionH>
            <wp:positionV relativeFrom="paragraph">
              <wp:posOffset>99060</wp:posOffset>
            </wp:positionV>
            <wp:extent cx="2320290" cy="681355"/>
            <wp:effectExtent l="0" t="0" r="3810" b="4445"/>
            <wp:wrapNone/>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11"/>
                    <a:stretch>
                      <a:fillRect/>
                    </a:stretch>
                  </pic:blipFill>
                  <pic:spPr>
                    <a:xfrm>
                      <a:off x="0" y="0"/>
                      <a:ext cx="2320290" cy="681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6042DB0" wp14:editId="46042DB1">
            <wp:simplePos x="0" y="0"/>
            <wp:positionH relativeFrom="column">
              <wp:posOffset>3498850</wp:posOffset>
            </wp:positionH>
            <wp:positionV relativeFrom="paragraph">
              <wp:posOffset>57785</wp:posOffset>
            </wp:positionV>
            <wp:extent cx="1605915" cy="720725"/>
            <wp:effectExtent l="0" t="0" r="0" b="3175"/>
            <wp:wrapNone/>
            <wp:docPr id="15" name="image2.jpeg"/>
            <wp:cNvGraphicFramePr/>
            <a:graphic xmlns:a="http://schemas.openxmlformats.org/drawingml/2006/main">
              <a:graphicData uri="http://schemas.openxmlformats.org/drawingml/2006/picture">
                <pic:pic xmlns:pic="http://schemas.openxmlformats.org/drawingml/2006/picture">
                  <pic:nvPicPr>
                    <pic:cNvPr id="15" name="image2.jpeg"/>
                    <pic:cNvPicPr/>
                  </pic:nvPicPr>
                  <pic:blipFill>
                    <a:blip r:embed="rId12" cstate="print"/>
                    <a:stretch>
                      <a:fillRect/>
                    </a:stretch>
                  </pic:blipFill>
                  <pic:spPr>
                    <a:xfrm>
                      <a:off x="0" y="0"/>
                      <a:ext cx="1605915" cy="720725"/>
                    </a:xfrm>
                    <a:prstGeom prst="rect">
                      <a:avLst/>
                    </a:prstGeom>
                  </pic:spPr>
                </pic:pic>
              </a:graphicData>
            </a:graphic>
          </wp:anchor>
        </w:drawing>
      </w:r>
    </w:p>
    <w:p w14:paraId="46042D2B" w14:textId="77777777" w:rsidR="00915E49" w:rsidRDefault="00F06C61" w:rsidP="00915E49">
      <w:pPr>
        <w:pStyle w:val="Heading1"/>
      </w:pPr>
      <w:r>
        <w:t xml:space="preserve">Prioritization </w:t>
      </w:r>
      <w:r w:rsidR="00915E49" w:rsidRPr="006D5563">
        <w:t>Protocol: Personal Protective Equipment (PPE) Request</w:t>
      </w:r>
      <w:r w:rsidR="00B74638">
        <w:t xml:space="preserve">s </w:t>
      </w:r>
      <w:r w:rsidR="00915E49" w:rsidRPr="006D5563">
        <w:t xml:space="preserve">for Providers of Direct Patient Care </w:t>
      </w:r>
    </w:p>
    <w:p w14:paraId="46042D2C" w14:textId="77777777" w:rsidR="00915E49" w:rsidRDefault="00915E49" w:rsidP="00915E49">
      <w:pPr>
        <w:pStyle w:val="Subtitle"/>
      </w:pPr>
      <w:r>
        <w:t xml:space="preserve">updated </w:t>
      </w:r>
      <w:r w:rsidR="00FB2AFF">
        <w:t>9</w:t>
      </w:r>
      <w:r>
        <w:t>/</w:t>
      </w:r>
      <w:r w:rsidR="00FB2AFF">
        <w:t>1</w:t>
      </w:r>
      <w:r w:rsidR="006E3022">
        <w:t>6</w:t>
      </w:r>
      <w:r>
        <w:t>/2020</w:t>
      </w:r>
    </w:p>
    <w:p w14:paraId="46042D2D" w14:textId="77777777" w:rsidR="0085343A" w:rsidRPr="00C34F36" w:rsidRDefault="0085343A" w:rsidP="0085343A">
      <w:pPr>
        <w:pStyle w:val="Heading4"/>
      </w:pPr>
      <w:r>
        <w:t>Current state</w:t>
      </w:r>
      <w:r w:rsidR="00FB2AFF">
        <w:t>wide and</w:t>
      </w:r>
      <w:r>
        <w:t xml:space="preserve"> warehouse capacity status: Contingency (</w:t>
      </w:r>
      <w:r w:rsidRPr="0085343A">
        <w:rPr>
          <w:highlight w:val="yellow"/>
        </w:rPr>
        <w:t>yellow</w:t>
      </w:r>
      <w:r>
        <w:t>)</w:t>
      </w:r>
    </w:p>
    <w:p w14:paraId="46042D2E" w14:textId="77777777" w:rsidR="00915E49" w:rsidRDefault="00915E49" w:rsidP="00915E49">
      <w:pPr>
        <w:rPr>
          <w:b/>
        </w:rPr>
      </w:pPr>
    </w:p>
    <w:p w14:paraId="46042D2F" w14:textId="77777777" w:rsidR="00CA5792" w:rsidRDefault="00CA5792" w:rsidP="00CA5792">
      <w:r w:rsidRPr="00915E49">
        <w:rPr>
          <w:rStyle w:val="Heading2Char"/>
        </w:rPr>
        <w:t>Background</w:t>
      </w:r>
      <w:r>
        <w:t xml:space="preserve">: </w:t>
      </w:r>
    </w:p>
    <w:p w14:paraId="46042D30" w14:textId="77777777" w:rsidR="00CA5792" w:rsidRDefault="00CA5792" w:rsidP="00CA5792">
      <w:pPr>
        <w:pStyle w:val="ListBullet"/>
      </w:pPr>
      <w:r>
        <w:t>This protocol outlines the process for allocation of PPE for providers of direct patient care from state-managed PPE caches. It does not address, nor negate the need for, PPE needs in other workforce sectors</w:t>
      </w:r>
      <w:r w:rsidR="00941F7A">
        <w:t xml:space="preserve"> or community settings</w:t>
      </w:r>
      <w:r>
        <w:t>.</w:t>
      </w:r>
    </w:p>
    <w:p w14:paraId="46042D31" w14:textId="77777777" w:rsidR="00CA5792" w:rsidRDefault="00CA5792" w:rsidP="00CA5792">
      <w:pPr>
        <w:pStyle w:val="ListBullet"/>
      </w:pPr>
      <w:r>
        <w:t xml:space="preserve">Personal Protective Equipment (PPE) for the purposes of this protocol </w:t>
      </w:r>
      <w:r w:rsidRPr="00674EAA">
        <w:rPr>
          <w:b/>
          <w:u w:val="single"/>
        </w:rPr>
        <w:t>consist</w:t>
      </w:r>
      <w:r>
        <w:rPr>
          <w:b/>
          <w:u w:val="single"/>
        </w:rPr>
        <w:t>s</w:t>
      </w:r>
      <w:r w:rsidRPr="00674EAA">
        <w:rPr>
          <w:b/>
          <w:u w:val="single"/>
        </w:rPr>
        <w:t xml:space="preserve"> of:</w:t>
      </w:r>
    </w:p>
    <w:p w14:paraId="46042D32" w14:textId="77777777" w:rsidR="00CA5792" w:rsidRDefault="00CA5792" w:rsidP="00CA5792">
      <w:pPr>
        <w:pStyle w:val="ListBullet"/>
        <w:numPr>
          <w:ilvl w:val="1"/>
          <w:numId w:val="8"/>
        </w:numPr>
        <w:spacing w:before="0" w:after="0"/>
      </w:pPr>
      <w:r>
        <w:t>Face or Surgical Masks</w:t>
      </w:r>
    </w:p>
    <w:p w14:paraId="46042D33" w14:textId="77777777" w:rsidR="00CA5792" w:rsidRDefault="00CA5792" w:rsidP="00CA5792">
      <w:pPr>
        <w:pStyle w:val="ListBullet"/>
        <w:numPr>
          <w:ilvl w:val="1"/>
          <w:numId w:val="8"/>
        </w:numPr>
        <w:spacing w:before="0" w:after="0"/>
      </w:pPr>
      <w:r>
        <w:t>N95 Respirators</w:t>
      </w:r>
    </w:p>
    <w:p w14:paraId="46042D34" w14:textId="77777777" w:rsidR="00CA5792" w:rsidRDefault="00CA5792" w:rsidP="00CA5792">
      <w:pPr>
        <w:pStyle w:val="ListBullet"/>
        <w:numPr>
          <w:ilvl w:val="1"/>
          <w:numId w:val="8"/>
        </w:numPr>
        <w:spacing w:before="0" w:after="0"/>
      </w:pPr>
      <w:r>
        <w:t>Isolation/Disposable Gowns</w:t>
      </w:r>
    </w:p>
    <w:p w14:paraId="46042D35" w14:textId="77777777" w:rsidR="00CA5792" w:rsidRDefault="00CA5792" w:rsidP="00CA5792">
      <w:pPr>
        <w:pStyle w:val="ListBullet"/>
        <w:numPr>
          <w:ilvl w:val="1"/>
          <w:numId w:val="8"/>
        </w:numPr>
        <w:spacing w:before="0" w:after="0"/>
      </w:pPr>
      <w:r>
        <w:t>Gloves (counted per glove, not by pairs)</w:t>
      </w:r>
    </w:p>
    <w:p w14:paraId="46042D36" w14:textId="77777777" w:rsidR="00CA5792" w:rsidRDefault="00CA5792" w:rsidP="00CA5792">
      <w:pPr>
        <w:pStyle w:val="ListBullet"/>
        <w:numPr>
          <w:ilvl w:val="1"/>
          <w:numId w:val="8"/>
        </w:numPr>
        <w:spacing w:before="0" w:after="0"/>
      </w:pPr>
      <w:r>
        <w:t>Face Shields</w:t>
      </w:r>
    </w:p>
    <w:p w14:paraId="46042D37" w14:textId="77777777" w:rsidR="00CA5792" w:rsidRDefault="00CA5792" w:rsidP="00CA5792">
      <w:pPr>
        <w:pStyle w:val="ListBullet"/>
      </w:pPr>
      <w:r>
        <w:t>Definition of Direct Patient Care</w:t>
      </w:r>
    </w:p>
    <w:p w14:paraId="46042D38" w14:textId="77777777" w:rsidR="00CA5792" w:rsidRDefault="00CA5792" w:rsidP="00CA5792">
      <w:pPr>
        <w:pStyle w:val="ListBullet"/>
        <w:numPr>
          <w:ilvl w:val="1"/>
          <w:numId w:val="8"/>
        </w:numPr>
      </w:pPr>
      <w:r>
        <w:t>Hands on, face-to-face contact with patients for the purpose of diagnosis, treatment and monitoring (source: Centers for Disease Control and Prevention (CDC)).</w:t>
      </w:r>
    </w:p>
    <w:p w14:paraId="46042D39" w14:textId="77777777" w:rsidR="00CA5792" w:rsidRDefault="00CA5792" w:rsidP="00CA5792">
      <w:pPr>
        <w:pStyle w:val="ListBullet"/>
      </w:pPr>
      <w:r>
        <w:t xml:space="preserve">The following are not considered PPE and </w:t>
      </w:r>
      <w:r w:rsidRPr="00674EAA">
        <w:rPr>
          <w:b/>
          <w:u w:val="single"/>
        </w:rPr>
        <w:t>are not covered</w:t>
      </w:r>
      <w:r>
        <w:t xml:space="preserve"> by this process:</w:t>
      </w:r>
    </w:p>
    <w:p w14:paraId="46042D3A" w14:textId="77777777" w:rsidR="00CA5792" w:rsidRDefault="00CA5792" w:rsidP="007606D6">
      <w:pPr>
        <w:pStyle w:val="ListBullet"/>
        <w:numPr>
          <w:ilvl w:val="1"/>
          <w:numId w:val="8"/>
        </w:numPr>
        <w:spacing w:before="0" w:after="0"/>
      </w:pPr>
      <w:r>
        <w:t>Homemade masks</w:t>
      </w:r>
      <w:r w:rsidR="00FB2AFF">
        <w:t xml:space="preserve"> or cloth masks</w:t>
      </w:r>
    </w:p>
    <w:p w14:paraId="46042D3B" w14:textId="77777777" w:rsidR="00CA5792" w:rsidRDefault="00CA5792" w:rsidP="007606D6">
      <w:pPr>
        <w:pStyle w:val="ListBullet"/>
        <w:numPr>
          <w:ilvl w:val="1"/>
          <w:numId w:val="8"/>
        </w:numPr>
        <w:spacing w:before="0" w:after="0"/>
      </w:pPr>
      <w:r>
        <w:t>Hand Sanitizer</w:t>
      </w:r>
    </w:p>
    <w:p w14:paraId="46042D3C" w14:textId="77777777" w:rsidR="0002387A" w:rsidRDefault="0002387A" w:rsidP="00CA5792">
      <w:pPr>
        <w:rPr>
          <w:rStyle w:val="Heading2Char"/>
        </w:rPr>
      </w:pPr>
      <w:r>
        <w:rPr>
          <w:rStyle w:val="Heading2Char"/>
        </w:rPr>
        <w:t>Intended Outcome:</w:t>
      </w:r>
    </w:p>
    <w:p w14:paraId="46042D3D" w14:textId="77777777" w:rsidR="0002387A" w:rsidRDefault="0002387A" w:rsidP="0002387A">
      <w:pPr>
        <w:pStyle w:val="ListBullet"/>
      </w:pPr>
      <w:r>
        <w:t>Health care providers have the personal protective equipment (PPE) and other equipment they need, when and where they need it, so they can safely deliver necessary and effective direct patient care.</w:t>
      </w:r>
    </w:p>
    <w:p w14:paraId="46042D3E" w14:textId="77777777" w:rsidR="00961EAE" w:rsidRDefault="00961EAE" w:rsidP="00961EAE">
      <w:pPr>
        <w:rPr>
          <w:rStyle w:val="Heading2Char"/>
        </w:rPr>
      </w:pPr>
      <w:r>
        <w:rPr>
          <w:rStyle w:val="Heading2Char"/>
        </w:rPr>
        <w:t>Rationale:</w:t>
      </w:r>
    </w:p>
    <w:p w14:paraId="46042D3F" w14:textId="77777777" w:rsidR="00961EAE" w:rsidRDefault="00961EAE" w:rsidP="00961EAE">
      <w:pPr>
        <w:pStyle w:val="ListBullet"/>
      </w:pPr>
      <w:r>
        <w:t xml:space="preserve">Health care providers providing direct patient care have </w:t>
      </w:r>
      <w:r w:rsidR="00CA5792">
        <w:t>the highest</w:t>
      </w:r>
      <w:r>
        <w:t xml:space="preserve"> exposure risk for COVID-19 disease due to the frequency, intensity and duration of </w:t>
      </w:r>
      <w:r w:rsidR="00CA5792">
        <w:t xml:space="preserve">their </w:t>
      </w:r>
      <w:r>
        <w:t>exposure to the SARS-CoV-2 virus. Additionally,</w:t>
      </w:r>
      <w:r w:rsidR="00CA5792">
        <w:t xml:space="preserve"> frontline </w:t>
      </w:r>
      <w:r w:rsidR="005A25C4">
        <w:t>health care worker</w:t>
      </w:r>
      <w:r w:rsidR="00CA5792">
        <w:t xml:space="preserve"> infections </w:t>
      </w:r>
      <w:r w:rsidR="00F06C61">
        <w:t xml:space="preserve">from </w:t>
      </w:r>
      <w:r>
        <w:t xml:space="preserve">COVID-19 </w:t>
      </w:r>
      <w:r w:rsidR="00CA5792">
        <w:t>im</w:t>
      </w:r>
      <w:r w:rsidR="00F06C61">
        <w:t>pact</w:t>
      </w:r>
      <w:r w:rsidR="005A25C4">
        <w:t xml:space="preserve"> the capa</w:t>
      </w:r>
      <w:r w:rsidR="00CA5792">
        <w:t>bility</w:t>
      </w:r>
      <w:r w:rsidR="005A25C4">
        <w:t xml:space="preserve"> of the health care system to </w:t>
      </w:r>
      <w:r w:rsidR="00CA5792">
        <w:t xml:space="preserve">continue providing </w:t>
      </w:r>
      <w:r w:rsidR="00F06C61">
        <w:t>effective patient care</w:t>
      </w:r>
      <w:r w:rsidR="00CA5792">
        <w:t xml:space="preserve"> due to sever</w:t>
      </w:r>
      <w:r w:rsidR="006725B7">
        <w:t>e</w:t>
      </w:r>
      <w:r w:rsidR="00CA5792">
        <w:t xml:space="preserve"> workforce shortages</w:t>
      </w:r>
      <w:r w:rsidR="00F06C61">
        <w:t xml:space="preserve">. </w:t>
      </w:r>
    </w:p>
    <w:p w14:paraId="46042D40" w14:textId="77777777" w:rsidR="00400492" w:rsidRDefault="00400492" w:rsidP="0002387A">
      <w:pPr>
        <w:rPr>
          <w:rStyle w:val="Heading2Char"/>
        </w:rPr>
      </w:pPr>
    </w:p>
    <w:p w14:paraId="46042D41" w14:textId="77777777" w:rsidR="0002387A" w:rsidRDefault="0002387A" w:rsidP="0002387A">
      <w:pPr>
        <w:rPr>
          <w:rStyle w:val="Heading2Char"/>
        </w:rPr>
      </w:pPr>
      <w:r>
        <w:rPr>
          <w:rStyle w:val="Heading2Char"/>
        </w:rPr>
        <w:lastRenderedPageBreak/>
        <w:t>Sources of PPE Covered by this Protocol:</w:t>
      </w:r>
    </w:p>
    <w:p w14:paraId="46042D42" w14:textId="77777777" w:rsidR="0002387A" w:rsidRDefault="00196841" w:rsidP="00196841">
      <w:pPr>
        <w:pStyle w:val="ListBullet"/>
      </w:pPr>
      <w:r>
        <w:t xml:space="preserve">PPE received from the United States federal government, including the Strategic National Stockpile (SNS). </w:t>
      </w:r>
    </w:p>
    <w:p w14:paraId="46042D43" w14:textId="77777777" w:rsidR="00196841" w:rsidRDefault="00196841" w:rsidP="00196841">
      <w:pPr>
        <w:pStyle w:val="ListBullet"/>
      </w:pPr>
      <w:r>
        <w:t>PPE purchased by Minnesota government for health care provider response to COVID-19.</w:t>
      </w:r>
    </w:p>
    <w:p w14:paraId="46042D44" w14:textId="77777777" w:rsidR="00196841" w:rsidRDefault="00196841" w:rsidP="00196841">
      <w:pPr>
        <w:pStyle w:val="ListBullet"/>
      </w:pPr>
      <w:r>
        <w:t>PEE donated to Minnesota government for health care provider response to COVID-19.</w:t>
      </w:r>
    </w:p>
    <w:p w14:paraId="46042D45" w14:textId="77777777" w:rsidR="00A6227C" w:rsidRDefault="00A6227C" w:rsidP="00A6227C">
      <w:pPr>
        <w:pStyle w:val="ListBullet"/>
      </w:pPr>
      <w:r>
        <w:t xml:space="preserve">The following are not considered PPE and </w:t>
      </w:r>
      <w:r w:rsidRPr="00674EAA">
        <w:rPr>
          <w:b/>
          <w:u w:val="single"/>
        </w:rPr>
        <w:t>are not covered</w:t>
      </w:r>
      <w:r>
        <w:t xml:space="preserve"> by this process:</w:t>
      </w:r>
    </w:p>
    <w:p w14:paraId="46042D46" w14:textId="77777777" w:rsidR="00A6227C" w:rsidRDefault="00A6227C" w:rsidP="00A6227C">
      <w:pPr>
        <w:pStyle w:val="ListBullet"/>
        <w:numPr>
          <w:ilvl w:val="1"/>
          <w:numId w:val="8"/>
        </w:numPr>
        <w:spacing w:before="0" w:after="0"/>
      </w:pPr>
      <w:r>
        <w:t>Homemade masks</w:t>
      </w:r>
    </w:p>
    <w:p w14:paraId="46042D47" w14:textId="77777777" w:rsidR="00A6227C" w:rsidRDefault="00A6227C" w:rsidP="00A6227C">
      <w:pPr>
        <w:pStyle w:val="ListBullet"/>
        <w:numPr>
          <w:ilvl w:val="1"/>
          <w:numId w:val="8"/>
        </w:numPr>
        <w:spacing w:before="0" w:after="0"/>
      </w:pPr>
      <w:r>
        <w:t>Hand Sanitizer</w:t>
      </w:r>
    </w:p>
    <w:p w14:paraId="46042D48" w14:textId="77777777" w:rsidR="00A6227C" w:rsidRDefault="00A6227C" w:rsidP="00A6227C">
      <w:pPr>
        <w:pStyle w:val="ListBullet"/>
        <w:numPr>
          <w:ilvl w:val="1"/>
          <w:numId w:val="8"/>
        </w:numPr>
        <w:spacing w:before="0" w:after="0"/>
      </w:pPr>
      <w:r>
        <w:t>Sanitary/Antibacterial Wipes</w:t>
      </w:r>
    </w:p>
    <w:p w14:paraId="46042D49" w14:textId="77777777" w:rsidR="004F1CEC" w:rsidRDefault="004F1CEC" w:rsidP="00915E49">
      <w:pPr>
        <w:ind w:left="360" w:hanging="360"/>
        <w:rPr>
          <w:rStyle w:val="Heading2Char"/>
          <w:b w:val="0"/>
        </w:rPr>
      </w:pPr>
      <w:r>
        <w:rPr>
          <w:rStyle w:val="Heading2Char"/>
        </w:rPr>
        <w:t>Assumptions</w:t>
      </w:r>
      <w:r>
        <w:rPr>
          <w:rStyle w:val="Heading2Char"/>
          <w:b w:val="0"/>
        </w:rPr>
        <w:t>:</w:t>
      </w:r>
    </w:p>
    <w:p w14:paraId="46042D4A" w14:textId="77777777" w:rsidR="001A451D" w:rsidRDefault="00196841" w:rsidP="001A451D">
      <w:pPr>
        <w:pStyle w:val="ListBullet"/>
      </w:pPr>
      <w:r>
        <w:t>The PPE r</w:t>
      </w:r>
      <w:r w:rsidR="001A451D">
        <w:t>equester has exhausted all means of obtaining PPE, such as regular facility ordering and procurement processes</w:t>
      </w:r>
      <w:r>
        <w:t>, regional health care coalitions, or local emergency management.</w:t>
      </w:r>
    </w:p>
    <w:p w14:paraId="46042D4B" w14:textId="77777777" w:rsidR="001A451D" w:rsidRDefault="001A451D" w:rsidP="001A451D">
      <w:pPr>
        <w:pStyle w:val="ListBullet"/>
      </w:pPr>
      <w:r>
        <w:t>PPE allocation strategies are based on and adjusted according to available inventory, projected needs, and resupply capabilities</w:t>
      </w:r>
      <w:r w:rsidR="00CE211F">
        <w:t>.</w:t>
      </w:r>
    </w:p>
    <w:p w14:paraId="46042D4C" w14:textId="77777777" w:rsidR="00CE211F" w:rsidRDefault="00CE211F" w:rsidP="001A451D">
      <w:pPr>
        <w:pStyle w:val="ListBullet"/>
      </w:pPr>
      <w:r>
        <w:t>Crisis status for a single PPE component may be in place even though the overall PPE status is Contingency.</w:t>
      </w:r>
    </w:p>
    <w:p w14:paraId="46042D4D" w14:textId="77777777" w:rsidR="00C50CF9" w:rsidRDefault="00C50CF9" w:rsidP="001A451D">
      <w:pPr>
        <w:pStyle w:val="ListBullet"/>
      </w:pPr>
      <w:r>
        <w:t xml:space="preserve">This document does not imply PPE is not needed outside of direct patient care settings, but rather describes the process </w:t>
      </w:r>
      <w:r w:rsidR="00CE211F">
        <w:t xml:space="preserve">for </w:t>
      </w:r>
      <w:r>
        <w:t xml:space="preserve">PPE </w:t>
      </w:r>
      <w:r w:rsidR="00CE211F">
        <w:t xml:space="preserve">allocation for </w:t>
      </w:r>
      <w:r>
        <w:t>direct patient care settings.</w:t>
      </w:r>
    </w:p>
    <w:p w14:paraId="46042D4E" w14:textId="77777777" w:rsidR="004F1CEC" w:rsidRDefault="001A451D" w:rsidP="001A451D">
      <w:pPr>
        <w:pStyle w:val="Heading2"/>
        <w:rPr>
          <w:rStyle w:val="Heading2Char"/>
          <w:b/>
        </w:rPr>
      </w:pPr>
      <w:r>
        <w:rPr>
          <w:rStyle w:val="Heading2Char"/>
          <w:b/>
        </w:rPr>
        <w:t>PPE Capacity Definitions:</w:t>
      </w:r>
    </w:p>
    <w:p w14:paraId="46042D4F" w14:textId="77777777" w:rsidR="001A451D" w:rsidRDefault="000E3DD2" w:rsidP="002F3087">
      <w:pPr>
        <w:pStyle w:val="ListBullet"/>
      </w:pPr>
      <w:hyperlink r:id="rId13" w:anchor="crisis-capacity" w:history="1">
        <w:r w:rsidR="001A451D" w:rsidRPr="001A451D">
          <w:rPr>
            <w:color w:val="075290"/>
            <w:u w:val="single"/>
          </w:rPr>
          <w:t>Crisis capacity</w:t>
        </w:r>
      </w:hyperlink>
      <w:r w:rsidR="001A451D" w:rsidRPr="001A451D">
        <w:t xml:space="preserve">: </w:t>
      </w:r>
      <w:r w:rsidR="00E40B96">
        <w:t xml:space="preserve">Health care facilities are not able to obtain </w:t>
      </w:r>
      <w:r w:rsidR="00BE7B69">
        <w:t xml:space="preserve">all </w:t>
      </w:r>
      <w:r w:rsidR="00E40B96">
        <w:t xml:space="preserve">necessary PPE due to national shortages </w:t>
      </w:r>
      <w:r w:rsidR="001A451D">
        <w:t>across the PPE supply chain spectrum.</w:t>
      </w:r>
      <w:r w:rsidR="00E40B96">
        <w:t xml:space="preserve"> State PPE assets (Stra</w:t>
      </w:r>
      <w:r w:rsidR="00DE6A0D">
        <w:t xml:space="preserve">tegic National Stockpile or other) are only sufficient to meet Priority 1 needs. </w:t>
      </w:r>
    </w:p>
    <w:p w14:paraId="46042D50" w14:textId="77777777" w:rsidR="00284C0B" w:rsidRDefault="00284C0B" w:rsidP="002F3087">
      <w:pPr>
        <w:pStyle w:val="ListBullet"/>
        <w:numPr>
          <w:ilvl w:val="1"/>
          <w:numId w:val="8"/>
        </w:numPr>
      </w:pPr>
      <w:r>
        <w:t>Applicable facilities/agencies:</w:t>
      </w:r>
    </w:p>
    <w:p w14:paraId="46042D51" w14:textId="77777777" w:rsidR="00284C0B" w:rsidRDefault="00284C0B" w:rsidP="002F3087">
      <w:pPr>
        <w:pStyle w:val="ListBullet"/>
        <w:numPr>
          <w:ilvl w:val="2"/>
          <w:numId w:val="8"/>
        </w:numPr>
        <w:spacing w:before="0" w:after="0"/>
      </w:pPr>
      <w:r>
        <w:t>Hospitals</w:t>
      </w:r>
    </w:p>
    <w:p w14:paraId="46042D52" w14:textId="77777777" w:rsidR="00B66135" w:rsidRDefault="00B66135" w:rsidP="002F3087">
      <w:pPr>
        <w:pStyle w:val="ListBullet"/>
        <w:numPr>
          <w:ilvl w:val="2"/>
          <w:numId w:val="8"/>
        </w:numPr>
        <w:spacing w:before="0" w:after="0"/>
      </w:pPr>
      <w:r>
        <w:t>Long Term Care: Skilled Nursing Facilities with COVID-19 cases</w:t>
      </w:r>
    </w:p>
    <w:p w14:paraId="46042D53" w14:textId="77777777" w:rsidR="00B66135" w:rsidRDefault="00B66135" w:rsidP="00B66135">
      <w:pPr>
        <w:pStyle w:val="ListBullet"/>
        <w:numPr>
          <w:ilvl w:val="2"/>
          <w:numId w:val="8"/>
        </w:numPr>
        <w:spacing w:before="0" w:after="0"/>
      </w:pPr>
      <w:r>
        <w:t>EMS: Ambulance Services</w:t>
      </w:r>
    </w:p>
    <w:p w14:paraId="46042D54" w14:textId="77777777" w:rsidR="007606D6" w:rsidRPr="007606D6" w:rsidRDefault="007606D6" w:rsidP="007606D6">
      <w:pPr>
        <w:pStyle w:val="ListBullet"/>
        <w:numPr>
          <w:ilvl w:val="2"/>
          <w:numId w:val="8"/>
        </w:numPr>
        <w:suppressAutoHyphens w:val="0"/>
        <w:spacing w:before="0" w:after="0"/>
      </w:pPr>
      <w:r w:rsidRPr="007606D6">
        <w:t xml:space="preserve">Other facilities identified by the Commissioner of Health or designee for outbreak control </w:t>
      </w:r>
    </w:p>
    <w:p w14:paraId="46042D55" w14:textId="77777777" w:rsidR="001A451D" w:rsidRDefault="000E3DD2" w:rsidP="002F3087">
      <w:pPr>
        <w:pStyle w:val="ListBullet"/>
      </w:pPr>
      <w:hyperlink r:id="rId14" w:anchor="contingency-capacity" w:history="1">
        <w:r w:rsidR="001A451D" w:rsidRPr="001A451D">
          <w:rPr>
            <w:color w:val="075290"/>
            <w:u w:val="single"/>
          </w:rPr>
          <w:t>Contingency capacity</w:t>
        </w:r>
      </w:hyperlink>
      <w:r w:rsidR="00BE7B69">
        <w:t xml:space="preserve">: Health care facilities are not able to obtain all necessary PPE due to national shortages across the PPE supply chain spectrum. </w:t>
      </w:r>
      <w:r w:rsidR="00DE6A0D">
        <w:t xml:space="preserve">State PPE assets are sufficient only to meet Priority 1 and Priority 2 needs. </w:t>
      </w:r>
    </w:p>
    <w:p w14:paraId="46042D56" w14:textId="77777777" w:rsidR="002F3087" w:rsidRDefault="002F3087" w:rsidP="002F3087">
      <w:pPr>
        <w:pStyle w:val="ListBullet"/>
        <w:numPr>
          <w:ilvl w:val="1"/>
          <w:numId w:val="8"/>
        </w:numPr>
      </w:pPr>
      <w:r>
        <w:t>Applicable facilities/agencies</w:t>
      </w:r>
      <w:r w:rsidR="008760B8">
        <w:t xml:space="preserve"> (</w:t>
      </w:r>
      <w:r w:rsidR="008760B8">
        <w:rPr>
          <w:b/>
        </w:rPr>
        <w:t>Bold indicates facility type added for Contingency)</w:t>
      </w:r>
      <w:r>
        <w:t>:</w:t>
      </w:r>
    </w:p>
    <w:p w14:paraId="46042D57" w14:textId="77777777" w:rsidR="002F3087" w:rsidRDefault="002F3087" w:rsidP="002F3087">
      <w:pPr>
        <w:pStyle w:val="ListBullet"/>
        <w:numPr>
          <w:ilvl w:val="2"/>
          <w:numId w:val="8"/>
        </w:numPr>
        <w:spacing w:before="0" w:after="0"/>
      </w:pPr>
      <w:r>
        <w:t>Hospitals</w:t>
      </w:r>
    </w:p>
    <w:p w14:paraId="46042D58" w14:textId="77777777" w:rsidR="00B66135" w:rsidRDefault="00B66135" w:rsidP="00B66135">
      <w:pPr>
        <w:pStyle w:val="ListBullet"/>
        <w:numPr>
          <w:ilvl w:val="2"/>
          <w:numId w:val="8"/>
        </w:numPr>
        <w:spacing w:before="0" w:after="0"/>
      </w:pPr>
      <w:r>
        <w:t>EMS: Ambulance Services</w:t>
      </w:r>
    </w:p>
    <w:p w14:paraId="46042D59" w14:textId="77777777" w:rsidR="00B66135" w:rsidRPr="00F228BD" w:rsidRDefault="00B66135" w:rsidP="00B66135">
      <w:pPr>
        <w:pStyle w:val="ListBullet"/>
        <w:numPr>
          <w:ilvl w:val="2"/>
          <w:numId w:val="8"/>
        </w:numPr>
        <w:spacing w:before="0" w:after="0"/>
      </w:pPr>
      <w:r w:rsidRPr="00F228BD">
        <w:t>Long Term Care: Skilled Nursing Facilities with COVID-19 cases</w:t>
      </w:r>
    </w:p>
    <w:p w14:paraId="46042D5A" w14:textId="77777777" w:rsidR="00E763F5" w:rsidRDefault="00E763F5" w:rsidP="00B66135">
      <w:pPr>
        <w:pStyle w:val="ListBullet"/>
        <w:numPr>
          <w:ilvl w:val="2"/>
          <w:numId w:val="8"/>
        </w:numPr>
        <w:spacing w:before="0" w:after="0"/>
      </w:pPr>
      <w:r>
        <w:t>Home Health Agencies caring for COVID-19 cases</w:t>
      </w:r>
    </w:p>
    <w:p w14:paraId="46042D5B" w14:textId="77777777" w:rsidR="0001406B" w:rsidRDefault="007606D6" w:rsidP="007606D6">
      <w:pPr>
        <w:pStyle w:val="ListBullet"/>
        <w:numPr>
          <w:ilvl w:val="2"/>
          <w:numId w:val="8"/>
        </w:numPr>
        <w:suppressAutoHyphens w:val="0"/>
        <w:spacing w:before="0" w:after="0"/>
      </w:pPr>
      <w:r w:rsidRPr="007606D6">
        <w:t xml:space="preserve">Other facilities identified by the Commissioner of Health or designee for </w:t>
      </w:r>
      <w:r w:rsidR="0001406B">
        <w:t>outbreak control</w:t>
      </w:r>
      <w:r w:rsidR="00B6397F">
        <w:t xml:space="preserve"> or based on inventory</w:t>
      </w:r>
    </w:p>
    <w:p w14:paraId="46042D5C" w14:textId="77777777" w:rsidR="00233868" w:rsidRPr="007606D6" w:rsidRDefault="00233868" w:rsidP="007606D6">
      <w:pPr>
        <w:pStyle w:val="ListBullet"/>
        <w:numPr>
          <w:ilvl w:val="2"/>
          <w:numId w:val="8"/>
        </w:numPr>
        <w:suppressAutoHyphens w:val="0"/>
        <w:spacing w:before="0" w:after="0"/>
      </w:pPr>
      <w:r>
        <w:rPr>
          <w:b/>
        </w:rPr>
        <w:t>COVID-19 Testing Facilities</w:t>
      </w:r>
    </w:p>
    <w:p w14:paraId="46042D5D" w14:textId="77777777" w:rsidR="00B66135" w:rsidRPr="00F228BD" w:rsidRDefault="00B66135" w:rsidP="00B66135">
      <w:pPr>
        <w:pStyle w:val="ListBullet"/>
        <w:numPr>
          <w:ilvl w:val="2"/>
          <w:numId w:val="8"/>
        </w:numPr>
        <w:spacing w:before="0" w:after="0"/>
        <w:rPr>
          <w:b/>
        </w:rPr>
      </w:pPr>
      <w:r w:rsidRPr="00F228BD">
        <w:rPr>
          <w:b/>
        </w:rPr>
        <w:t>Long Term Care: Skilled Nursing Facilities (without known COVID-19 cases)</w:t>
      </w:r>
    </w:p>
    <w:p w14:paraId="46042D5E" w14:textId="77777777" w:rsidR="002F3087" w:rsidRPr="00B66135" w:rsidRDefault="002F3087" w:rsidP="002F3087">
      <w:pPr>
        <w:pStyle w:val="ListBullet"/>
        <w:numPr>
          <w:ilvl w:val="2"/>
          <w:numId w:val="8"/>
        </w:numPr>
        <w:spacing w:before="0" w:after="0"/>
        <w:rPr>
          <w:b/>
        </w:rPr>
      </w:pPr>
      <w:r w:rsidRPr="00B66135">
        <w:rPr>
          <w:b/>
        </w:rPr>
        <w:t>Primary Care Clinics</w:t>
      </w:r>
    </w:p>
    <w:p w14:paraId="46042D5F" w14:textId="77777777" w:rsidR="002F3087" w:rsidRPr="00B66135" w:rsidRDefault="002F3087" w:rsidP="002F3087">
      <w:pPr>
        <w:pStyle w:val="ListBullet"/>
        <w:numPr>
          <w:ilvl w:val="2"/>
          <w:numId w:val="8"/>
        </w:numPr>
        <w:spacing w:before="0" w:after="0"/>
        <w:rPr>
          <w:b/>
        </w:rPr>
      </w:pPr>
      <w:r w:rsidRPr="00B66135">
        <w:rPr>
          <w:b/>
        </w:rPr>
        <w:t>Urgent Care</w:t>
      </w:r>
    </w:p>
    <w:p w14:paraId="46042D60" w14:textId="77777777" w:rsidR="002F3087" w:rsidRPr="00F228BD" w:rsidRDefault="002F3087" w:rsidP="002F3087">
      <w:pPr>
        <w:pStyle w:val="ListBullet"/>
        <w:numPr>
          <w:ilvl w:val="2"/>
          <w:numId w:val="8"/>
        </w:numPr>
        <w:spacing w:before="0" w:after="0"/>
        <w:rPr>
          <w:b/>
        </w:rPr>
      </w:pPr>
      <w:r w:rsidRPr="00F228BD">
        <w:rPr>
          <w:b/>
        </w:rPr>
        <w:lastRenderedPageBreak/>
        <w:t>Long Term Care: Skilled Nursing Facilities</w:t>
      </w:r>
    </w:p>
    <w:p w14:paraId="46042D61" w14:textId="77777777" w:rsidR="002F3087" w:rsidRDefault="002F3087" w:rsidP="002F3087">
      <w:pPr>
        <w:pStyle w:val="ListBullet"/>
        <w:numPr>
          <w:ilvl w:val="2"/>
          <w:numId w:val="8"/>
        </w:numPr>
        <w:spacing w:before="0" w:after="0"/>
        <w:rPr>
          <w:b/>
        </w:rPr>
      </w:pPr>
      <w:r w:rsidRPr="008760B8">
        <w:rPr>
          <w:b/>
        </w:rPr>
        <w:t>Long Term Care: Assisted Living Facilities</w:t>
      </w:r>
    </w:p>
    <w:p w14:paraId="46042D62" w14:textId="77777777" w:rsidR="0083006F" w:rsidRPr="008760B8" w:rsidRDefault="0083006F" w:rsidP="002F3087">
      <w:pPr>
        <w:pStyle w:val="ListBullet"/>
        <w:numPr>
          <w:ilvl w:val="2"/>
          <w:numId w:val="8"/>
        </w:numPr>
        <w:spacing w:before="0" w:after="0"/>
        <w:rPr>
          <w:b/>
        </w:rPr>
      </w:pPr>
      <w:r>
        <w:rPr>
          <w:b/>
        </w:rPr>
        <w:t xml:space="preserve">Congregate Living Settings </w:t>
      </w:r>
      <w:r w:rsidR="000B4BC8">
        <w:rPr>
          <w:b/>
        </w:rPr>
        <w:t xml:space="preserve">performing direct patient care </w:t>
      </w:r>
      <w:r>
        <w:rPr>
          <w:b/>
        </w:rPr>
        <w:t>with known COVID-19 cases</w:t>
      </w:r>
    </w:p>
    <w:p w14:paraId="46042D63" w14:textId="77777777" w:rsidR="00BE7B69" w:rsidRDefault="000E3DD2" w:rsidP="002F3087">
      <w:pPr>
        <w:pStyle w:val="ListBullet"/>
      </w:pPr>
      <w:hyperlink r:id="rId15" w:anchor="conventional-capacity" w:history="1">
        <w:r w:rsidR="001A451D" w:rsidRPr="001A451D">
          <w:rPr>
            <w:color w:val="075290"/>
            <w:u w:val="single"/>
          </w:rPr>
          <w:t>Conventional capacity</w:t>
        </w:r>
      </w:hyperlink>
      <w:r w:rsidR="001A451D" w:rsidRPr="001A451D">
        <w:t xml:space="preserve">: </w:t>
      </w:r>
      <w:r w:rsidR="00BE7B69">
        <w:t xml:space="preserve">Health care facilities are not able to obtain all necessary PPE due to national shortages across the PPE supply chain spectrum. State PPE assets are sufficient to meet Priority 1, Priority 2 and Priority 3 needs. </w:t>
      </w:r>
    </w:p>
    <w:p w14:paraId="46042D64" w14:textId="77777777" w:rsidR="002F3087" w:rsidRDefault="002F3087" w:rsidP="008760B8">
      <w:pPr>
        <w:pStyle w:val="ListBullet"/>
        <w:numPr>
          <w:ilvl w:val="1"/>
          <w:numId w:val="8"/>
        </w:numPr>
      </w:pPr>
      <w:r>
        <w:t>Applicable facilities/agencies:</w:t>
      </w:r>
      <w:r w:rsidR="008760B8">
        <w:t xml:space="preserve"> (</w:t>
      </w:r>
      <w:r w:rsidR="008760B8">
        <w:rPr>
          <w:b/>
        </w:rPr>
        <w:t>Bold indicates facility type added for Conventional)</w:t>
      </w:r>
      <w:r w:rsidR="008760B8">
        <w:t>:</w:t>
      </w:r>
    </w:p>
    <w:p w14:paraId="46042D65" w14:textId="77777777" w:rsidR="002F3087" w:rsidRDefault="002F3087" w:rsidP="002F3087">
      <w:pPr>
        <w:pStyle w:val="ListBullet"/>
        <w:numPr>
          <w:ilvl w:val="2"/>
          <w:numId w:val="8"/>
        </w:numPr>
        <w:spacing w:before="0" w:after="0"/>
      </w:pPr>
      <w:r>
        <w:t>Hospitals</w:t>
      </w:r>
    </w:p>
    <w:p w14:paraId="46042D66" w14:textId="77777777" w:rsidR="00B66135" w:rsidRDefault="00B66135" w:rsidP="00B66135">
      <w:pPr>
        <w:pStyle w:val="ListBullet"/>
        <w:numPr>
          <w:ilvl w:val="2"/>
          <w:numId w:val="8"/>
        </w:numPr>
        <w:spacing w:before="0" w:after="0"/>
      </w:pPr>
      <w:r>
        <w:t>EMS: Ambulance Services</w:t>
      </w:r>
    </w:p>
    <w:p w14:paraId="46042D67" w14:textId="77777777" w:rsidR="00B66135" w:rsidRDefault="00B66135" w:rsidP="00B66135">
      <w:pPr>
        <w:pStyle w:val="ListBullet"/>
        <w:numPr>
          <w:ilvl w:val="2"/>
          <w:numId w:val="8"/>
        </w:numPr>
        <w:spacing w:before="0" w:after="0"/>
      </w:pPr>
      <w:r>
        <w:t>Long Term Care: Skilled Nursing Facilities with COVID-19 cases</w:t>
      </w:r>
    </w:p>
    <w:p w14:paraId="46042D68" w14:textId="77777777" w:rsidR="00E763F5" w:rsidRDefault="00E763F5" w:rsidP="00E763F5">
      <w:pPr>
        <w:pStyle w:val="ListBullet"/>
        <w:numPr>
          <w:ilvl w:val="2"/>
          <w:numId w:val="8"/>
        </w:numPr>
        <w:spacing w:before="0" w:after="0"/>
      </w:pPr>
      <w:r>
        <w:t>Home Health Agencies caring for COVID-19 cases</w:t>
      </w:r>
    </w:p>
    <w:p w14:paraId="46042D69" w14:textId="77777777" w:rsidR="007606D6" w:rsidRDefault="007606D6" w:rsidP="007606D6">
      <w:pPr>
        <w:pStyle w:val="ListBullet"/>
        <w:numPr>
          <w:ilvl w:val="2"/>
          <w:numId w:val="8"/>
        </w:numPr>
        <w:suppressAutoHyphens w:val="0"/>
        <w:spacing w:before="0" w:after="0"/>
      </w:pPr>
      <w:r w:rsidRPr="007606D6">
        <w:t xml:space="preserve">Other facilities identified by the Commissioner of Health or designee for outbreak control </w:t>
      </w:r>
      <w:r w:rsidR="00B6397F">
        <w:t>or based on inventory</w:t>
      </w:r>
    </w:p>
    <w:p w14:paraId="46042D6A" w14:textId="77777777" w:rsidR="00233868" w:rsidRPr="007606D6" w:rsidRDefault="00233868" w:rsidP="007606D6">
      <w:pPr>
        <w:pStyle w:val="ListBullet"/>
        <w:numPr>
          <w:ilvl w:val="2"/>
          <w:numId w:val="8"/>
        </w:numPr>
        <w:suppressAutoHyphens w:val="0"/>
        <w:spacing w:before="0" w:after="0"/>
      </w:pPr>
      <w:r>
        <w:t>COVID-19 Testing Facilities</w:t>
      </w:r>
    </w:p>
    <w:p w14:paraId="46042D6B" w14:textId="77777777" w:rsidR="00B66135" w:rsidRDefault="00B66135" w:rsidP="004D452F">
      <w:pPr>
        <w:pStyle w:val="ListBullet"/>
        <w:numPr>
          <w:ilvl w:val="2"/>
          <w:numId w:val="8"/>
        </w:numPr>
        <w:spacing w:before="0" w:after="0"/>
      </w:pPr>
      <w:r>
        <w:t>Long Term Care: Skilled Nursing Facilities (without known COVID-19 cases)</w:t>
      </w:r>
    </w:p>
    <w:p w14:paraId="46042D6C" w14:textId="77777777" w:rsidR="002F3087" w:rsidRDefault="002F3087" w:rsidP="002F3087">
      <w:pPr>
        <w:pStyle w:val="ListBullet"/>
        <w:numPr>
          <w:ilvl w:val="2"/>
          <w:numId w:val="8"/>
        </w:numPr>
        <w:spacing w:before="0" w:after="0"/>
      </w:pPr>
      <w:r>
        <w:t>Primary Care Clinics</w:t>
      </w:r>
    </w:p>
    <w:p w14:paraId="46042D6D" w14:textId="77777777" w:rsidR="002F3087" w:rsidRDefault="002F3087" w:rsidP="002F3087">
      <w:pPr>
        <w:pStyle w:val="ListBullet"/>
        <w:numPr>
          <w:ilvl w:val="2"/>
          <w:numId w:val="8"/>
        </w:numPr>
        <w:spacing w:before="0" w:after="0"/>
      </w:pPr>
      <w:r>
        <w:t>Urgent Care</w:t>
      </w:r>
    </w:p>
    <w:p w14:paraId="46042D6E" w14:textId="77777777" w:rsidR="002F3087" w:rsidRDefault="002F3087" w:rsidP="002F3087">
      <w:pPr>
        <w:pStyle w:val="ListBullet"/>
        <w:numPr>
          <w:ilvl w:val="2"/>
          <w:numId w:val="8"/>
        </w:numPr>
        <w:spacing w:before="0" w:after="0"/>
      </w:pPr>
      <w:r>
        <w:t>Long Term Care: Skilled Nursing Facilities</w:t>
      </w:r>
    </w:p>
    <w:p w14:paraId="46042D6F" w14:textId="77777777" w:rsidR="002F3087" w:rsidRDefault="002F3087" w:rsidP="002F3087">
      <w:pPr>
        <w:pStyle w:val="ListBullet"/>
        <w:numPr>
          <w:ilvl w:val="2"/>
          <w:numId w:val="8"/>
        </w:numPr>
        <w:spacing w:before="0" w:after="0"/>
      </w:pPr>
      <w:r>
        <w:t>Long Term Care: Assisted Living Facilities</w:t>
      </w:r>
    </w:p>
    <w:p w14:paraId="46042D70" w14:textId="77777777" w:rsidR="002F3087" w:rsidRDefault="002F3087" w:rsidP="002F3087">
      <w:pPr>
        <w:pStyle w:val="ListBullet"/>
        <w:numPr>
          <w:ilvl w:val="2"/>
          <w:numId w:val="8"/>
        </w:numPr>
        <w:spacing w:before="0" w:after="0"/>
        <w:rPr>
          <w:b/>
        </w:rPr>
      </w:pPr>
      <w:r w:rsidRPr="008760B8">
        <w:rPr>
          <w:b/>
        </w:rPr>
        <w:t>Long Term Care: Board and Care Facilities</w:t>
      </w:r>
    </w:p>
    <w:p w14:paraId="46042D71" w14:textId="77777777" w:rsidR="00E763F5" w:rsidRPr="008760B8" w:rsidRDefault="00E763F5" w:rsidP="002F3087">
      <w:pPr>
        <w:pStyle w:val="ListBullet"/>
        <w:numPr>
          <w:ilvl w:val="2"/>
          <w:numId w:val="8"/>
        </w:numPr>
        <w:spacing w:before="0" w:after="0"/>
        <w:rPr>
          <w:b/>
        </w:rPr>
      </w:pPr>
      <w:r>
        <w:rPr>
          <w:b/>
        </w:rPr>
        <w:t>Home Health Agencies without COVID-19 cases</w:t>
      </w:r>
    </w:p>
    <w:p w14:paraId="46042D72" w14:textId="77777777" w:rsidR="002F3087" w:rsidRPr="008760B8" w:rsidRDefault="002F3087" w:rsidP="002F3087">
      <w:pPr>
        <w:pStyle w:val="ListBullet"/>
        <w:numPr>
          <w:ilvl w:val="2"/>
          <w:numId w:val="8"/>
        </w:numPr>
        <w:spacing w:before="0" w:after="0"/>
        <w:rPr>
          <w:b/>
        </w:rPr>
      </w:pPr>
      <w:r w:rsidRPr="008760B8">
        <w:rPr>
          <w:b/>
        </w:rPr>
        <w:t>EMS: First Responders</w:t>
      </w:r>
    </w:p>
    <w:p w14:paraId="46042D73" w14:textId="77777777" w:rsidR="002F3087" w:rsidRPr="008760B8" w:rsidRDefault="002F3087" w:rsidP="002F3087">
      <w:pPr>
        <w:pStyle w:val="ListBullet"/>
        <w:numPr>
          <w:ilvl w:val="2"/>
          <w:numId w:val="8"/>
        </w:numPr>
        <w:spacing w:before="0" w:after="0"/>
        <w:rPr>
          <w:b/>
        </w:rPr>
      </w:pPr>
      <w:r w:rsidRPr="008760B8">
        <w:rPr>
          <w:b/>
        </w:rPr>
        <w:t>Other First Responders</w:t>
      </w:r>
    </w:p>
    <w:p w14:paraId="46042D74" w14:textId="77777777" w:rsidR="002F3087" w:rsidRPr="008760B8" w:rsidRDefault="002F3087" w:rsidP="002F3087">
      <w:pPr>
        <w:pStyle w:val="ListBullet"/>
        <w:numPr>
          <w:ilvl w:val="2"/>
          <w:numId w:val="8"/>
        </w:numPr>
        <w:spacing w:before="0" w:after="0"/>
        <w:rPr>
          <w:b/>
        </w:rPr>
      </w:pPr>
      <w:r w:rsidRPr="008760B8">
        <w:rPr>
          <w:b/>
        </w:rPr>
        <w:t>Congregate Living Settings</w:t>
      </w:r>
      <w:r w:rsidR="000B4BC8">
        <w:rPr>
          <w:b/>
        </w:rPr>
        <w:t xml:space="preserve"> performing direct patient care</w:t>
      </w:r>
    </w:p>
    <w:p w14:paraId="46042D75" w14:textId="77777777" w:rsidR="00362C67" w:rsidRDefault="00362C67" w:rsidP="00915E49">
      <w:pPr>
        <w:ind w:left="360" w:hanging="360"/>
        <w:rPr>
          <w:rStyle w:val="Heading2Char"/>
        </w:rPr>
      </w:pPr>
    </w:p>
    <w:p w14:paraId="46042D76" w14:textId="77777777" w:rsidR="00915E49" w:rsidRDefault="00FA5358" w:rsidP="00915E49">
      <w:pPr>
        <w:ind w:left="360" w:hanging="360"/>
      </w:pPr>
      <w:r>
        <w:rPr>
          <w:rStyle w:val="Heading2Char"/>
        </w:rPr>
        <w:t xml:space="preserve">Request </w:t>
      </w:r>
      <w:r w:rsidR="00915E49" w:rsidRPr="00915E49">
        <w:rPr>
          <w:rStyle w:val="Heading2Char"/>
        </w:rPr>
        <w:t>Process</w:t>
      </w:r>
      <w:r w:rsidR="00915E49">
        <w:rPr>
          <w:b/>
        </w:rPr>
        <w:t>:</w:t>
      </w:r>
    </w:p>
    <w:p w14:paraId="46042D77" w14:textId="77777777" w:rsidR="00915E49" w:rsidRDefault="00915E49" w:rsidP="000D369C">
      <w:pPr>
        <w:pStyle w:val="Heading3"/>
      </w:pPr>
      <w:r w:rsidRPr="001453C8">
        <w:t xml:space="preserve">Health Care – All Health Care Facilities </w:t>
      </w:r>
      <w:r w:rsidRPr="001453C8">
        <w:rPr>
          <w:u w:val="single"/>
        </w:rPr>
        <w:t>except</w:t>
      </w:r>
      <w:r w:rsidRPr="001453C8">
        <w:t xml:space="preserve"> EMS:</w:t>
      </w:r>
    </w:p>
    <w:p w14:paraId="46042D78" w14:textId="77777777" w:rsidR="0077694A" w:rsidRPr="0077694A" w:rsidRDefault="00915E49" w:rsidP="0077694A">
      <w:pPr>
        <w:pStyle w:val="ListBullet"/>
      </w:pPr>
      <w:r>
        <w:t>Requests will be completed using an online Redcap form and submitted to the Statewide Health Care Coordination Center (SHCC</w:t>
      </w:r>
      <w:r w:rsidRPr="0077694A">
        <w:rPr>
          <w:b/>
          <w:u w:val="single"/>
        </w:rPr>
        <w:t>)</w:t>
      </w:r>
      <w:r w:rsidR="0077694A" w:rsidRPr="0077694A">
        <w:rPr>
          <w:b/>
          <w:u w:val="single"/>
        </w:rPr>
        <w:t>.</w:t>
      </w:r>
      <w:r w:rsidR="0077694A">
        <w:t xml:space="preserve"> The requester </w:t>
      </w:r>
      <w:r w:rsidR="0077694A" w:rsidRPr="0077694A">
        <w:t>will be required to provide proof, via upload, that they have attempted to purchase PPE through more than one vendor, and the order was declined or backordered.</w:t>
      </w:r>
    </w:p>
    <w:p w14:paraId="46042D79" w14:textId="77777777" w:rsidR="00915E49" w:rsidRDefault="00915E49" w:rsidP="008B542D">
      <w:pPr>
        <w:pStyle w:val="ListBullet"/>
      </w:pPr>
      <w:r>
        <w:t>The SHCC will review submitted requests for each PPE component category using the following criteria:</w:t>
      </w:r>
    </w:p>
    <w:p w14:paraId="46042D7A" w14:textId="77777777" w:rsidR="00FA5358" w:rsidRDefault="00FA5358" w:rsidP="0013403F">
      <w:pPr>
        <w:pStyle w:val="ListBullet"/>
        <w:numPr>
          <w:ilvl w:val="1"/>
          <w:numId w:val="8"/>
        </w:numPr>
        <w:spacing w:before="0" w:after="0"/>
      </w:pPr>
      <w:r>
        <w:t xml:space="preserve">Urgent: No supplies left </w:t>
      </w:r>
      <w:r w:rsidR="004F1CEC">
        <w:t xml:space="preserve">– </w:t>
      </w:r>
      <w:r w:rsidR="004F1CEC">
        <w:rPr>
          <w:b/>
        </w:rPr>
        <w:t xml:space="preserve">Red </w:t>
      </w:r>
      <w:r w:rsidR="004F1CEC">
        <w:t>(Crisis)</w:t>
      </w:r>
    </w:p>
    <w:p w14:paraId="46042D7B" w14:textId="77777777" w:rsidR="00915E49" w:rsidRDefault="00915E49" w:rsidP="0013403F">
      <w:pPr>
        <w:pStyle w:val="ListBullet"/>
        <w:numPr>
          <w:ilvl w:val="1"/>
          <w:numId w:val="8"/>
        </w:numPr>
        <w:spacing w:before="0" w:after="0"/>
      </w:pPr>
      <w:r>
        <w:t xml:space="preserve">Priority 1: 0 – 3 </w:t>
      </w:r>
      <w:proofErr w:type="spellStart"/>
      <w:r>
        <w:t>days</w:t>
      </w:r>
      <w:proofErr w:type="spellEnd"/>
      <w:r>
        <w:t xml:space="preserve"> supply in current facility inventory – </w:t>
      </w:r>
      <w:r>
        <w:rPr>
          <w:b/>
        </w:rPr>
        <w:t>Red</w:t>
      </w:r>
      <w:r>
        <w:t xml:space="preserve"> (Crisis)</w:t>
      </w:r>
    </w:p>
    <w:p w14:paraId="46042D7C" w14:textId="77777777" w:rsidR="00915E49" w:rsidRDefault="00915E49" w:rsidP="0013403F">
      <w:pPr>
        <w:pStyle w:val="ListBullet"/>
        <w:numPr>
          <w:ilvl w:val="1"/>
          <w:numId w:val="8"/>
        </w:numPr>
        <w:spacing w:before="0" w:after="0"/>
      </w:pPr>
      <w:r>
        <w:t xml:space="preserve">Priority 2: 4 – 7 </w:t>
      </w:r>
      <w:proofErr w:type="spellStart"/>
      <w:r>
        <w:t>days</w:t>
      </w:r>
      <w:proofErr w:type="spellEnd"/>
      <w:r>
        <w:t xml:space="preserve"> supply in current facility inventory – </w:t>
      </w:r>
      <w:r>
        <w:rPr>
          <w:b/>
        </w:rPr>
        <w:t xml:space="preserve">Yellow </w:t>
      </w:r>
      <w:r>
        <w:t>(Contingency)</w:t>
      </w:r>
    </w:p>
    <w:p w14:paraId="46042D7D" w14:textId="77777777" w:rsidR="00915E49" w:rsidRDefault="00915E49" w:rsidP="0013403F">
      <w:pPr>
        <w:pStyle w:val="ListBullet"/>
        <w:numPr>
          <w:ilvl w:val="1"/>
          <w:numId w:val="8"/>
        </w:numPr>
        <w:spacing w:before="0" w:after="0"/>
      </w:pPr>
      <w:r>
        <w:t xml:space="preserve">Priority 3: 8 days and more supply in current facility inventory – </w:t>
      </w:r>
      <w:r>
        <w:rPr>
          <w:b/>
        </w:rPr>
        <w:t xml:space="preserve">Green </w:t>
      </w:r>
      <w:r>
        <w:t>(Conventional)</w:t>
      </w:r>
    </w:p>
    <w:p w14:paraId="46042D7E" w14:textId="77777777" w:rsidR="009710E9" w:rsidRDefault="009710E9" w:rsidP="009710E9">
      <w:pPr>
        <w:pStyle w:val="ListBullet"/>
      </w:pPr>
      <w:r>
        <w:t>The ability to fill Priority 1, 2 or 3 requests is dependent on the availability of resources in the State PPE cache. This document will be updated when the status of cache resources changes.</w:t>
      </w:r>
    </w:p>
    <w:p w14:paraId="46042D7F" w14:textId="77777777" w:rsidR="008230CE" w:rsidRDefault="009710E9" w:rsidP="00E83079">
      <w:pPr>
        <w:pStyle w:val="ListBullet"/>
        <w:pBdr>
          <w:top w:val="single" w:sz="4" w:space="1" w:color="auto"/>
          <w:left w:val="single" w:sz="4" w:space="4" w:color="auto"/>
          <w:bottom w:val="single" w:sz="4" w:space="1" w:color="auto"/>
          <w:right w:val="single" w:sz="4" w:space="4" w:color="auto"/>
        </w:pBdr>
      </w:pPr>
      <w:r w:rsidRPr="00727B53">
        <w:rPr>
          <w:b/>
          <w:u w:val="single"/>
        </w:rPr>
        <w:t>Current State</w:t>
      </w:r>
      <w:r>
        <w:t xml:space="preserve">: </w:t>
      </w:r>
      <w:r w:rsidR="00727B53">
        <w:t>The SHCC will fill r</w:t>
      </w:r>
      <w:r w:rsidR="008230CE">
        <w:t>equests meeting Priority 1</w:t>
      </w:r>
      <w:r>
        <w:t xml:space="preserve"> or Priority 2</w:t>
      </w:r>
      <w:r w:rsidR="008230CE">
        <w:t xml:space="preserve"> criteria as long as the above Assumptions </w:t>
      </w:r>
      <w:r w:rsidR="00E83079">
        <w:t xml:space="preserve">are </w:t>
      </w:r>
      <w:r w:rsidR="008230CE">
        <w:t>met.</w:t>
      </w:r>
    </w:p>
    <w:p w14:paraId="46042D80" w14:textId="77777777" w:rsidR="00727B53" w:rsidRDefault="00727B53" w:rsidP="00727B53">
      <w:pPr>
        <w:pStyle w:val="ListBullet"/>
      </w:pPr>
      <w:r>
        <w:lastRenderedPageBreak/>
        <w:t xml:space="preserve">On a </w:t>
      </w:r>
      <w:r w:rsidR="00E83079">
        <w:t>case-by-case</w:t>
      </w:r>
      <w:r>
        <w:t xml:space="preserve"> basis, the SHCC may forward requests to the applicable Regional Health Care Preparedness Coordinator (RHPC) of the applicable regional Health Care Coalition (HCC) for further information and validation.</w:t>
      </w:r>
    </w:p>
    <w:p w14:paraId="46042D81" w14:textId="77777777" w:rsidR="008230CE" w:rsidRDefault="008230CE" w:rsidP="008230CE">
      <w:pPr>
        <w:pStyle w:val="ListBullet"/>
      </w:pPr>
      <w:r>
        <w:t>The SHCC will enter valid</w:t>
      </w:r>
      <w:r w:rsidR="00727B53">
        <w:t>ated</w:t>
      </w:r>
      <w:r>
        <w:t xml:space="preserve"> requests into </w:t>
      </w:r>
      <w:proofErr w:type="spellStart"/>
      <w:r>
        <w:t>WebEOC</w:t>
      </w:r>
      <w:proofErr w:type="spellEnd"/>
      <w:r>
        <w:t>.</w:t>
      </w:r>
    </w:p>
    <w:p w14:paraId="46042D82" w14:textId="77777777" w:rsidR="00915E49" w:rsidRDefault="00915E49" w:rsidP="000D369C">
      <w:pPr>
        <w:pStyle w:val="ListBullet"/>
      </w:pPr>
      <w:r>
        <w:t xml:space="preserve">The SHCC will enter the requests validated by the RHPC’s into </w:t>
      </w:r>
      <w:proofErr w:type="spellStart"/>
      <w:r>
        <w:t>WebEOC</w:t>
      </w:r>
      <w:proofErr w:type="spellEnd"/>
      <w:r>
        <w:t>.</w:t>
      </w:r>
    </w:p>
    <w:p w14:paraId="46042D83" w14:textId="77777777" w:rsidR="00915E49" w:rsidRDefault="00915E49" w:rsidP="000D369C">
      <w:pPr>
        <w:pStyle w:val="ListBullet"/>
      </w:pPr>
      <w:proofErr w:type="spellStart"/>
      <w:r>
        <w:t>WebEOC</w:t>
      </w:r>
      <w:proofErr w:type="spellEnd"/>
      <w:r>
        <w:t xml:space="preserve"> requests will go directly to the SEOC Logistics function</w:t>
      </w:r>
    </w:p>
    <w:p w14:paraId="46042D84" w14:textId="77777777" w:rsidR="00915E49" w:rsidRDefault="00915E49" w:rsidP="000D369C">
      <w:pPr>
        <w:pStyle w:val="ListBullet"/>
      </w:pPr>
      <w:r>
        <w:t>SEOC Logistics will arrange for transport PPE assets to the requesting facility</w:t>
      </w:r>
    </w:p>
    <w:p w14:paraId="46042D85" w14:textId="77777777" w:rsidR="008230CE" w:rsidRDefault="00915E49" w:rsidP="008230CE">
      <w:pPr>
        <w:pStyle w:val="ListBullet"/>
      </w:pPr>
      <w:r>
        <w:t xml:space="preserve">If there are not enough resources to fill Priority 1 </w:t>
      </w:r>
      <w:r w:rsidR="00727B53">
        <w:t xml:space="preserve">or Priority 2 </w:t>
      </w:r>
      <w:r>
        <w:t xml:space="preserve">requests, </w:t>
      </w:r>
      <w:r w:rsidR="00727B53">
        <w:t xml:space="preserve">SHCC Logistics staff </w:t>
      </w:r>
      <w:r>
        <w:t>will</w:t>
      </w:r>
      <w:r w:rsidR="009639C2">
        <w:t xml:space="preserve"> notify the requesting facility that all or a portion of their PPE requests will not be filled</w:t>
      </w:r>
      <w:r w:rsidR="009710E9">
        <w:t>.</w:t>
      </w:r>
    </w:p>
    <w:p w14:paraId="46042D86" w14:textId="77777777" w:rsidR="00915E49" w:rsidRPr="00A72C49" w:rsidRDefault="00915E49" w:rsidP="000B37BC">
      <w:pPr>
        <w:pStyle w:val="Heading3"/>
      </w:pPr>
      <w:r w:rsidRPr="000B37BC">
        <w:t>Health Care – EMS:</w:t>
      </w:r>
    </w:p>
    <w:p w14:paraId="46042D87" w14:textId="77777777" w:rsidR="0077694A" w:rsidRPr="0077694A" w:rsidRDefault="00915E49" w:rsidP="0077694A">
      <w:pPr>
        <w:pStyle w:val="ListBullet"/>
      </w:pPr>
      <w:r>
        <w:t xml:space="preserve">Requests will be completed using an online survey </w:t>
      </w:r>
      <w:proofErr w:type="gramStart"/>
      <w:r>
        <w:t>tool  and</w:t>
      </w:r>
      <w:proofErr w:type="gramEnd"/>
      <w:r>
        <w:t xml:space="preserve"> submitted to the Emergency Medical Services Regulatory Board (EMSRB)</w:t>
      </w:r>
      <w:r w:rsidR="0077694A">
        <w:t xml:space="preserve">. The requester </w:t>
      </w:r>
      <w:r w:rsidR="0077694A" w:rsidRPr="0077694A">
        <w:t>will be required to provide proof, via upload, that they have attempted to purchase PPE through more than one vendor, and the order was declined or backordered.</w:t>
      </w:r>
    </w:p>
    <w:p w14:paraId="46042D88" w14:textId="77777777" w:rsidR="00915E49" w:rsidRDefault="00915E49" w:rsidP="000B37BC">
      <w:pPr>
        <w:pStyle w:val="ListBullet"/>
      </w:pPr>
      <w:r>
        <w:t>The EMSRB  will review submitted requests for each PPE component category using the following criteria:</w:t>
      </w:r>
    </w:p>
    <w:p w14:paraId="46042D89" w14:textId="77777777" w:rsidR="0013403F" w:rsidRDefault="0013403F" w:rsidP="00F75FFF">
      <w:pPr>
        <w:pStyle w:val="ListBullet"/>
        <w:numPr>
          <w:ilvl w:val="1"/>
          <w:numId w:val="8"/>
        </w:numPr>
        <w:spacing w:before="0" w:after="0"/>
      </w:pPr>
      <w:r>
        <w:t xml:space="preserve">Urgent: No supplies left – </w:t>
      </w:r>
      <w:r>
        <w:rPr>
          <w:b/>
        </w:rPr>
        <w:t xml:space="preserve">Red </w:t>
      </w:r>
      <w:r>
        <w:t>(Crisis)</w:t>
      </w:r>
    </w:p>
    <w:p w14:paraId="46042D8A" w14:textId="77777777" w:rsidR="00915E49" w:rsidRDefault="00915E49" w:rsidP="00F75FFF">
      <w:pPr>
        <w:pStyle w:val="ListBullet"/>
        <w:numPr>
          <w:ilvl w:val="1"/>
          <w:numId w:val="8"/>
        </w:numPr>
        <w:spacing w:before="0" w:after="0"/>
      </w:pPr>
      <w:r>
        <w:t xml:space="preserve">Priority 1: </w:t>
      </w:r>
      <w:r w:rsidR="00D17467">
        <w:t xml:space="preserve">Service does not have adequate PPE to address </w:t>
      </w:r>
      <w:r>
        <w:t xml:space="preserve">10% of </w:t>
      </w:r>
      <w:r w:rsidR="00D17467">
        <w:t>historic daily c</w:t>
      </w:r>
      <w:r>
        <w:t>all volume</w:t>
      </w:r>
      <w:r w:rsidR="00D17467">
        <w:t>s</w:t>
      </w:r>
      <w:r>
        <w:t xml:space="preserve"> – </w:t>
      </w:r>
      <w:r>
        <w:rPr>
          <w:b/>
        </w:rPr>
        <w:t>Red</w:t>
      </w:r>
      <w:r>
        <w:t xml:space="preserve"> (Crisis)</w:t>
      </w:r>
    </w:p>
    <w:p w14:paraId="46042D8B" w14:textId="77777777" w:rsidR="00915E49" w:rsidRDefault="00915E49" w:rsidP="00F75FFF">
      <w:pPr>
        <w:pStyle w:val="ListBullet"/>
        <w:numPr>
          <w:ilvl w:val="1"/>
          <w:numId w:val="8"/>
        </w:numPr>
        <w:spacing w:before="0" w:after="0"/>
      </w:pPr>
      <w:r>
        <w:t xml:space="preserve">Priority 2: </w:t>
      </w:r>
      <w:r w:rsidR="00D17467">
        <w:t xml:space="preserve">Service does not have adequate PPE to address 20% of historic daily call volumes </w:t>
      </w:r>
      <w:r>
        <w:t xml:space="preserve">– </w:t>
      </w:r>
      <w:r>
        <w:rPr>
          <w:b/>
        </w:rPr>
        <w:t xml:space="preserve">Yellow </w:t>
      </w:r>
      <w:r>
        <w:t>(Contingency)</w:t>
      </w:r>
    </w:p>
    <w:p w14:paraId="46042D8C" w14:textId="77777777" w:rsidR="00915E49" w:rsidRDefault="00915E49" w:rsidP="00F75FFF">
      <w:pPr>
        <w:pStyle w:val="ListBullet"/>
        <w:numPr>
          <w:ilvl w:val="1"/>
          <w:numId w:val="8"/>
        </w:numPr>
        <w:spacing w:before="0" w:after="0"/>
      </w:pPr>
      <w:r>
        <w:t xml:space="preserve">Priority 3: </w:t>
      </w:r>
      <w:r w:rsidR="00D17467">
        <w:t xml:space="preserve">Service does not have adequate PPE to address 30% of historic daily call volumes </w:t>
      </w:r>
      <w:r>
        <w:t xml:space="preserve">– </w:t>
      </w:r>
      <w:r>
        <w:rPr>
          <w:b/>
        </w:rPr>
        <w:t xml:space="preserve">Green </w:t>
      </w:r>
      <w:r>
        <w:t>(Conventional)</w:t>
      </w:r>
    </w:p>
    <w:p w14:paraId="46042D8D" w14:textId="77777777" w:rsidR="009710E9" w:rsidRDefault="009710E9" w:rsidP="009710E9">
      <w:pPr>
        <w:pStyle w:val="ListBullet"/>
      </w:pPr>
      <w:r>
        <w:t>The ability to fill Priority 1, 2 or 3 requests is dependent on the availability of resources in the State PPE cache. This document will be updated when the status of cache resources changes.</w:t>
      </w:r>
    </w:p>
    <w:p w14:paraId="46042D8E" w14:textId="77777777" w:rsidR="00915E49" w:rsidRDefault="009710E9" w:rsidP="00E83079">
      <w:pPr>
        <w:pStyle w:val="ListBullet"/>
        <w:pBdr>
          <w:top w:val="single" w:sz="4" w:space="1" w:color="auto"/>
          <w:left w:val="single" w:sz="4" w:space="4" w:color="auto"/>
          <w:bottom w:val="single" w:sz="4" w:space="1" w:color="auto"/>
          <w:right w:val="single" w:sz="4" w:space="4" w:color="auto"/>
        </w:pBdr>
      </w:pPr>
      <w:r w:rsidRPr="00E83079">
        <w:rPr>
          <w:b/>
          <w:u w:val="single"/>
        </w:rPr>
        <w:t>Current State</w:t>
      </w:r>
      <w:r>
        <w:t xml:space="preserve">: </w:t>
      </w:r>
      <w:r w:rsidR="00915E49" w:rsidRPr="009710E9">
        <w:t>Requests</w:t>
      </w:r>
      <w:r w:rsidR="00915E49">
        <w:t xml:space="preserve"> meeting Priority 1 </w:t>
      </w:r>
      <w:r>
        <w:t xml:space="preserve">or Priority 2 </w:t>
      </w:r>
      <w:r w:rsidR="00915E49">
        <w:t xml:space="preserve">criteria will be filled locally/regionally first, validated by the EMSRB and entered into </w:t>
      </w:r>
      <w:proofErr w:type="spellStart"/>
      <w:r w:rsidR="00915E49">
        <w:t>WebEOC</w:t>
      </w:r>
      <w:proofErr w:type="spellEnd"/>
      <w:r w:rsidR="00915E49">
        <w:t xml:space="preserve"> if the request cannot be filled</w:t>
      </w:r>
    </w:p>
    <w:p w14:paraId="46042D8F" w14:textId="77777777" w:rsidR="00915E49" w:rsidRDefault="00211E4E" w:rsidP="005C3DB5">
      <w:pPr>
        <w:pStyle w:val="ListBullet"/>
      </w:pPr>
      <w:r>
        <w:t xml:space="preserve">The EMSRB will enter requests into </w:t>
      </w:r>
      <w:proofErr w:type="spellStart"/>
      <w:r>
        <w:t>WebEOC</w:t>
      </w:r>
      <w:proofErr w:type="spellEnd"/>
      <w:r>
        <w:t xml:space="preserve">. </w:t>
      </w:r>
      <w:proofErr w:type="spellStart"/>
      <w:r w:rsidR="00915E49">
        <w:t>WebEOC</w:t>
      </w:r>
      <w:proofErr w:type="spellEnd"/>
      <w:r w:rsidR="00915E49">
        <w:t xml:space="preserve"> requests will go directl</w:t>
      </w:r>
      <w:r>
        <w:t>y to SEOC Logistics</w:t>
      </w:r>
    </w:p>
    <w:p w14:paraId="46042D90" w14:textId="77777777" w:rsidR="00915E49" w:rsidRDefault="00915E49" w:rsidP="000B37BC">
      <w:pPr>
        <w:pStyle w:val="ListBullet"/>
      </w:pPr>
      <w:r>
        <w:t>SEOC Logistics will arrange for transport PPE assets to the requesting facility</w:t>
      </w:r>
    </w:p>
    <w:p w14:paraId="46042D91" w14:textId="77777777" w:rsidR="009F772A" w:rsidRDefault="009F772A" w:rsidP="009F772A">
      <w:pPr>
        <w:pStyle w:val="ListBullet"/>
      </w:pPr>
      <w:r>
        <w:t>If there are not enough resources to fill Priority 1</w:t>
      </w:r>
      <w:r w:rsidR="009710E9">
        <w:t xml:space="preserve"> or Priority 2</w:t>
      </w:r>
      <w:r>
        <w:t xml:space="preserve"> requests, the </w:t>
      </w:r>
      <w:r w:rsidR="009710E9">
        <w:t>EMSRB representative  w</w:t>
      </w:r>
      <w:r>
        <w:t xml:space="preserve">ill notify the requesting </w:t>
      </w:r>
      <w:r w:rsidR="009710E9">
        <w:t xml:space="preserve">agency </w:t>
      </w:r>
      <w:r>
        <w:t>that all or a portion of their PPE requests will not be filled</w:t>
      </w:r>
      <w:r w:rsidR="009710E9">
        <w:t>.</w:t>
      </w:r>
      <w:r>
        <w:t xml:space="preserve"> </w:t>
      </w:r>
    </w:p>
    <w:p w14:paraId="46042D92" w14:textId="77777777" w:rsidR="00915E49" w:rsidRPr="00A72C49" w:rsidRDefault="00915E49" w:rsidP="000B37BC">
      <w:pPr>
        <w:pStyle w:val="Heading3"/>
      </w:pPr>
      <w:r w:rsidRPr="000B37BC">
        <w:t>H</w:t>
      </w:r>
      <w:r w:rsidR="00F75FFF">
        <w:t xml:space="preserve">ealth Care – Tribal Health Care, State Operated health Care Facilities, </w:t>
      </w:r>
      <w:r w:rsidR="00727B53">
        <w:t>and Skilled Nursing Facilities/</w:t>
      </w:r>
      <w:r w:rsidR="00F75FFF" w:rsidRPr="000B37BC">
        <w:t xml:space="preserve">Assisted Living Facilities with COVID-19 </w:t>
      </w:r>
      <w:r w:rsidR="00B66135">
        <w:t>Cases</w:t>
      </w:r>
    </w:p>
    <w:p w14:paraId="46042D93" w14:textId="77777777" w:rsidR="0077694A" w:rsidRPr="0077694A" w:rsidRDefault="00915E49" w:rsidP="0077694A">
      <w:pPr>
        <w:pStyle w:val="ListBullet"/>
      </w:pPr>
      <w:r>
        <w:t xml:space="preserve">Requests will be completed using an online Redcap form and reviewed by the MDH DOC </w:t>
      </w:r>
      <w:r w:rsidR="009710E9">
        <w:t>representative.</w:t>
      </w:r>
      <w:r>
        <w:t xml:space="preserve"> </w:t>
      </w:r>
      <w:r w:rsidR="0077694A">
        <w:t xml:space="preserve">The requester </w:t>
      </w:r>
      <w:r w:rsidR="0077694A" w:rsidRPr="0077694A">
        <w:t>will be required to provide proof, via upload, that they have attempted to purchase PPE through more than one vendor, and the order was declined or backordered.</w:t>
      </w:r>
    </w:p>
    <w:p w14:paraId="46042D94" w14:textId="77777777" w:rsidR="00915E49" w:rsidRDefault="00915E49" w:rsidP="000B37BC">
      <w:pPr>
        <w:pStyle w:val="ListBullet"/>
      </w:pPr>
      <w:r>
        <w:t xml:space="preserve">The MDH </w:t>
      </w:r>
      <w:r w:rsidR="009710E9">
        <w:t xml:space="preserve">representative </w:t>
      </w:r>
      <w:r>
        <w:t>will review submitted requests for each PPE category using the following criteria:</w:t>
      </w:r>
    </w:p>
    <w:p w14:paraId="46042D95" w14:textId="77777777" w:rsidR="00F75FFF" w:rsidRDefault="00F75FFF" w:rsidP="00F75FFF">
      <w:pPr>
        <w:pStyle w:val="ListBullet"/>
        <w:numPr>
          <w:ilvl w:val="1"/>
          <w:numId w:val="8"/>
        </w:numPr>
        <w:spacing w:before="0" w:after="0"/>
      </w:pPr>
      <w:r>
        <w:lastRenderedPageBreak/>
        <w:t xml:space="preserve">Urgent: No supplies left – </w:t>
      </w:r>
      <w:r>
        <w:rPr>
          <w:b/>
        </w:rPr>
        <w:t xml:space="preserve">Red </w:t>
      </w:r>
      <w:r>
        <w:t>(Crisis)</w:t>
      </w:r>
    </w:p>
    <w:p w14:paraId="46042D96" w14:textId="77777777" w:rsidR="00915E49" w:rsidRDefault="00915E49" w:rsidP="00F75FFF">
      <w:pPr>
        <w:pStyle w:val="ListBullet"/>
        <w:numPr>
          <w:ilvl w:val="1"/>
          <w:numId w:val="8"/>
        </w:numPr>
        <w:spacing w:before="0" w:after="0"/>
      </w:pPr>
      <w:r>
        <w:t xml:space="preserve">Priority 1: 0 – 3 </w:t>
      </w:r>
      <w:proofErr w:type="spellStart"/>
      <w:r>
        <w:t>days</w:t>
      </w:r>
      <w:proofErr w:type="spellEnd"/>
      <w:r>
        <w:t xml:space="preserve"> supply in current facility inventory – </w:t>
      </w:r>
      <w:r>
        <w:rPr>
          <w:b/>
        </w:rPr>
        <w:t>Red</w:t>
      </w:r>
      <w:r>
        <w:t xml:space="preserve"> (Crisis)</w:t>
      </w:r>
    </w:p>
    <w:p w14:paraId="46042D97" w14:textId="77777777" w:rsidR="00915E49" w:rsidRDefault="00915E49" w:rsidP="00F75FFF">
      <w:pPr>
        <w:pStyle w:val="ListBullet"/>
        <w:numPr>
          <w:ilvl w:val="1"/>
          <w:numId w:val="8"/>
        </w:numPr>
        <w:spacing w:before="0" w:after="0"/>
      </w:pPr>
      <w:r>
        <w:t xml:space="preserve">Priority 2: 4 – 7 </w:t>
      </w:r>
      <w:proofErr w:type="spellStart"/>
      <w:r>
        <w:t>days</w:t>
      </w:r>
      <w:proofErr w:type="spellEnd"/>
      <w:r>
        <w:t xml:space="preserve"> supply in current facility inventory – </w:t>
      </w:r>
      <w:r>
        <w:rPr>
          <w:b/>
        </w:rPr>
        <w:t xml:space="preserve">Yellow </w:t>
      </w:r>
      <w:r>
        <w:t>(Contingency)</w:t>
      </w:r>
    </w:p>
    <w:p w14:paraId="46042D98" w14:textId="77777777" w:rsidR="00915E49" w:rsidRDefault="00915E49" w:rsidP="00F75FFF">
      <w:pPr>
        <w:pStyle w:val="ListBullet"/>
        <w:numPr>
          <w:ilvl w:val="1"/>
          <w:numId w:val="8"/>
        </w:numPr>
        <w:spacing w:before="0" w:after="0"/>
      </w:pPr>
      <w:r>
        <w:t xml:space="preserve">Priority 3: 8 days and more supply in current facility inventory – </w:t>
      </w:r>
      <w:r>
        <w:rPr>
          <w:b/>
        </w:rPr>
        <w:t xml:space="preserve">Green </w:t>
      </w:r>
      <w:r>
        <w:t>(Conventional)</w:t>
      </w:r>
    </w:p>
    <w:p w14:paraId="46042D99" w14:textId="77777777" w:rsidR="009710E9" w:rsidRDefault="009710E9" w:rsidP="009710E9">
      <w:pPr>
        <w:pStyle w:val="ListBullet"/>
      </w:pPr>
      <w:r>
        <w:t>The ability to fill Priority 1, 2 or 3 requests is dependent on the availability of resources in the State PPE cache. This document will be updated when the status of cache resources changes.</w:t>
      </w:r>
    </w:p>
    <w:p w14:paraId="46042D9A" w14:textId="77777777" w:rsidR="00915E49" w:rsidRDefault="009710E9" w:rsidP="00E83079">
      <w:pPr>
        <w:pStyle w:val="ListBullet"/>
        <w:pBdr>
          <w:top w:val="single" w:sz="4" w:space="1" w:color="auto"/>
          <w:left w:val="single" w:sz="4" w:space="4" w:color="auto"/>
          <w:bottom w:val="single" w:sz="4" w:space="1" w:color="auto"/>
          <w:right w:val="single" w:sz="4" w:space="4" w:color="auto"/>
        </w:pBdr>
      </w:pPr>
      <w:r w:rsidRPr="00727B53">
        <w:rPr>
          <w:b/>
          <w:u w:val="single"/>
        </w:rPr>
        <w:t>Current State</w:t>
      </w:r>
      <w:r>
        <w:t xml:space="preserve">: </w:t>
      </w:r>
      <w:r w:rsidR="00727B53">
        <w:t>The MDH DOC designated representative will validate r</w:t>
      </w:r>
      <w:r w:rsidR="00915E49">
        <w:t>equests meeting Priority 1</w:t>
      </w:r>
      <w:r>
        <w:t xml:space="preserve"> or Priority 2</w:t>
      </w:r>
      <w:r w:rsidR="00915E49">
        <w:t xml:space="preserve"> criteri</w:t>
      </w:r>
      <w:r>
        <w:t xml:space="preserve">a </w:t>
      </w:r>
      <w:r w:rsidR="00727B53">
        <w:t xml:space="preserve">and will enter the request into </w:t>
      </w:r>
      <w:proofErr w:type="spellStart"/>
      <w:r w:rsidR="00915E49">
        <w:t>WebEOC</w:t>
      </w:r>
      <w:proofErr w:type="spellEnd"/>
      <w:r w:rsidR="00915E49">
        <w:t>.</w:t>
      </w:r>
    </w:p>
    <w:p w14:paraId="46042D9B" w14:textId="77777777" w:rsidR="00211E4E" w:rsidRDefault="00211E4E" w:rsidP="0078269B">
      <w:pPr>
        <w:pStyle w:val="ListBullet"/>
      </w:pPr>
      <w:r>
        <w:t xml:space="preserve">The MDH DOC representative will enter requests into </w:t>
      </w:r>
      <w:proofErr w:type="spellStart"/>
      <w:r>
        <w:t>WebEOC</w:t>
      </w:r>
      <w:proofErr w:type="spellEnd"/>
      <w:r>
        <w:t xml:space="preserve">. </w:t>
      </w:r>
    </w:p>
    <w:p w14:paraId="46042D9C" w14:textId="77777777" w:rsidR="00915E49" w:rsidRDefault="00915E49" w:rsidP="00973E1E">
      <w:pPr>
        <w:pStyle w:val="ListBullet"/>
      </w:pPr>
      <w:proofErr w:type="spellStart"/>
      <w:r>
        <w:t>WebEOC</w:t>
      </w:r>
      <w:proofErr w:type="spellEnd"/>
      <w:r>
        <w:t xml:space="preserve"> requests will go directly to the SEOC Logistics function</w:t>
      </w:r>
      <w:r w:rsidR="00211E4E">
        <w:t xml:space="preserve">. </w:t>
      </w:r>
      <w:r>
        <w:t>SEOC Logistics will arrange for transport of PPE assets to the requesting facility</w:t>
      </w:r>
    </w:p>
    <w:p w14:paraId="46042D9D" w14:textId="77777777" w:rsidR="009F772A" w:rsidRDefault="009F772A" w:rsidP="009F772A">
      <w:pPr>
        <w:pStyle w:val="ListBullet"/>
      </w:pPr>
      <w:r>
        <w:t xml:space="preserve">If there are not enough resources to fill Priority 1 </w:t>
      </w:r>
      <w:r w:rsidR="00E83079">
        <w:t xml:space="preserve">or Priority 2 requests, the MDH DOC designated representative </w:t>
      </w:r>
      <w:r>
        <w:t>will notify the requesting facility that all or a portion of their PPE requests will not be filled due to the unavailability of assets. Requesters will be informed of the need to resubmit their request when/if PPE assets become available.</w:t>
      </w:r>
    </w:p>
    <w:p w14:paraId="46042D9E" w14:textId="77777777" w:rsidR="00233868" w:rsidRDefault="00233868" w:rsidP="00233868">
      <w:pPr>
        <w:pStyle w:val="Heading3"/>
      </w:pPr>
      <w:r w:rsidRPr="001453C8">
        <w:t xml:space="preserve">Health Care – </w:t>
      </w:r>
      <w:r>
        <w:t>Testing Facilities</w:t>
      </w:r>
      <w:r w:rsidRPr="001453C8">
        <w:t>:</w:t>
      </w:r>
    </w:p>
    <w:p w14:paraId="46042D9F" w14:textId="77777777" w:rsidR="0077694A" w:rsidRPr="0077694A" w:rsidRDefault="00233868" w:rsidP="0077694A">
      <w:pPr>
        <w:pStyle w:val="ListBullet"/>
      </w:pPr>
      <w:r>
        <w:t>Requests will be completed using an online Redcap form and submitted to the Statewide Health Care Coordination Center (SHCC</w:t>
      </w:r>
      <w:r>
        <w:rPr>
          <w:b/>
          <w:u w:val="single"/>
        </w:rPr>
        <w:t>)</w:t>
      </w:r>
      <w:r w:rsidR="0077694A">
        <w:rPr>
          <w:b/>
          <w:u w:val="single"/>
        </w:rPr>
        <w:t xml:space="preserve">. </w:t>
      </w:r>
      <w:r w:rsidR="0077694A">
        <w:t xml:space="preserve">The requester </w:t>
      </w:r>
      <w:r w:rsidR="0077694A" w:rsidRPr="0077694A">
        <w:t>will be required to provide proof, via upload, that they have attempted to purchase PPE through more than one vendor, and the order was declined or backordered.</w:t>
      </w:r>
    </w:p>
    <w:p w14:paraId="46042DA0" w14:textId="77777777" w:rsidR="00233868" w:rsidRDefault="00233868" w:rsidP="00233868">
      <w:pPr>
        <w:pStyle w:val="ListBullet"/>
      </w:pPr>
      <w:r>
        <w:t>The SHCC will review submitted requests for each PPE component category using the following criteria:</w:t>
      </w:r>
    </w:p>
    <w:p w14:paraId="46042DA1" w14:textId="77777777" w:rsidR="00233868" w:rsidRDefault="00233868" w:rsidP="00233868">
      <w:pPr>
        <w:pStyle w:val="ListBullet"/>
        <w:numPr>
          <w:ilvl w:val="1"/>
          <w:numId w:val="8"/>
        </w:numPr>
        <w:spacing w:before="0" w:after="0"/>
      </w:pPr>
      <w:r>
        <w:t xml:space="preserve">Urgent: No supplies left – </w:t>
      </w:r>
      <w:r>
        <w:rPr>
          <w:b/>
        </w:rPr>
        <w:t xml:space="preserve">Red </w:t>
      </w:r>
      <w:r>
        <w:t>(Crisis)</w:t>
      </w:r>
    </w:p>
    <w:p w14:paraId="46042DA2" w14:textId="77777777" w:rsidR="00233868" w:rsidRDefault="00233868" w:rsidP="00233868">
      <w:pPr>
        <w:pStyle w:val="ListBullet"/>
        <w:numPr>
          <w:ilvl w:val="1"/>
          <w:numId w:val="8"/>
        </w:numPr>
        <w:spacing w:before="0" w:after="0"/>
      </w:pPr>
      <w:r>
        <w:t xml:space="preserve">Priority 1: 0 – 3 </w:t>
      </w:r>
      <w:proofErr w:type="spellStart"/>
      <w:r>
        <w:t>days</w:t>
      </w:r>
      <w:proofErr w:type="spellEnd"/>
      <w:r>
        <w:t xml:space="preserve"> supply in current facility inventory – </w:t>
      </w:r>
      <w:r>
        <w:rPr>
          <w:b/>
        </w:rPr>
        <w:t>Red</w:t>
      </w:r>
      <w:r>
        <w:t xml:space="preserve"> (Crisis)</w:t>
      </w:r>
    </w:p>
    <w:p w14:paraId="46042DA3" w14:textId="77777777" w:rsidR="00233868" w:rsidRDefault="00233868" w:rsidP="00233868">
      <w:pPr>
        <w:pStyle w:val="ListBullet"/>
        <w:numPr>
          <w:ilvl w:val="1"/>
          <w:numId w:val="8"/>
        </w:numPr>
        <w:spacing w:before="0" w:after="0"/>
      </w:pPr>
      <w:r>
        <w:t xml:space="preserve">Priority 2: 4 – 7 </w:t>
      </w:r>
      <w:proofErr w:type="spellStart"/>
      <w:r>
        <w:t>days</w:t>
      </w:r>
      <w:proofErr w:type="spellEnd"/>
      <w:r>
        <w:t xml:space="preserve"> supply in current facility inventory – </w:t>
      </w:r>
      <w:r>
        <w:rPr>
          <w:b/>
        </w:rPr>
        <w:t xml:space="preserve">Yellow </w:t>
      </w:r>
      <w:r>
        <w:t>(Contingency)</w:t>
      </w:r>
    </w:p>
    <w:p w14:paraId="46042DA4" w14:textId="77777777" w:rsidR="00233868" w:rsidRDefault="00233868" w:rsidP="00233868">
      <w:pPr>
        <w:pStyle w:val="ListBullet"/>
        <w:numPr>
          <w:ilvl w:val="1"/>
          <w:numId w:val="8"/>
        </w:numPr>
        <w:spacing w:before="0" w:after="0"/>
      </w:pPr>
      <w:r>
        <w:t xml:space="preserve">Priority 3: 8 days and more supply in current facility inventory – </w:t>
      </w:r>
      <w:r>
        <w:rPr>
          <w:b/>
        </w:rPr>
        <w:t xml:space="preserve">Green </w:t>
      </w:r>
      <w:r>
        <w:t>(Conventional)</w:t>
      </w:r>
    </w:p>
    <w:p w14:paraId="46042DA5" w14:textId="77777777" w:rsidR="00233868" w:rsidRDefault="00233868" w:rsidP="00233868">
      <w:pPr>
        <w:pStyle w:val="ListBullet"/>
      </w:pPr>
      <w:r>
        <w:t>The ability to fill Priority 1, 2 or 3 requests is dependent on the availability of resources in the State PPE cache. This document will be updated when the status of cache resources changes.</w:t>
      </w:r>
    </w:p>
    <w:p w14:paraId="46042DA6" w14:textId="77777777" w:rsidR="00233868" w:rsidRDefault="00233868" w:rsidP="00233868">
      <w:pPr>
        <w:pStyle w:val="ListBullet"/>
        <w:pBdr>
          <w:top w:val="single" w:sz="4" w:space="1" w:color="auto"/>
          <w:left w:val="single" w:sz="4" w:space="4" w:color="auto"/>
          <w:bottom w:val="single" w:sz="4" w:space="1" w:color="auto"/>
          <w:right w:val="single" w:sz="4" w:space="4" w:color="auto"/>
        </w:pBdr>
      </w:pPr>
      <w:r w:rsidRPr="00727B53">
        <w:rPr>
          <w:b/>
          <w:u w:val="single"/>
        </w:rPr>
        <w:t>Current State</w:t>
      </w:r>
      <w:r>
        <w:t>: The SHCC will fill requests meeting Priority 1 or Priority 2 criteria as long as the above Assumptions are met.</w:t>
      </w:r>
    </w:p>
    <w:p w14:paraId="46042DA7" w14:textId="77777777" w:rsidR="00233868" w:rsidRDefault="00233868" w:rsidP="00233868">
      <w:pPr>
        <w:pStyle w:val="ListBullet"/>
      </w:pPr>
      <w:r>
        <w:t>On a case-by-case basis, the SHCC may forward requests to the applicable Regional Health Care Preparedness Coordinator (RHPC) of the applicable regional Health Care Coalition (HCC) for further information and validation.</w:t>
      </w:r>
    </w:p>
    <w:p w14:paraId="46042DA8" w14:textId="77777777" w:rsidR="00233868" w:rsidRDefault="00233868" w:rsidP="00233868">
      <w:pPr>
        <w:pStyle w:val="ListBullet"/>
      </w:pPr>
      <w:r>
        <w:t xml:space="preserve">The SHCC will enter validated requests into </w:t>
      </w:r>
      <w:proofErr w:type="spellStart"/>
      <w:r>
        <w:t>WebEOC</w:t>
      </w:r>
      <w:proofErr w:type="spellEnd"/>
      <w:r>
        <w:t>.</w:t>
      </w:r>
    </w:p>
    <w:p w14:paraId="46042DA9" w14:textId="77777777" w:rsidR="00233868" w:rsidRDefault="00233868" w:rsidP="00233868">
      <w:pPr>
        <w:pStyle w:val="ListBullet"/>
      </w:pPr>
      <w:r>
        <w:t xml:space="preserve">The SHCC will enter the requests validated by the RHPC’s into </w:t>
      </w:r>
      <w:proofErr w:type="spellStart"/>
      <w:r>
        <w:t>WebEOC</w:t>
      </w:r>
      <w:proofErr w:type="spellEnd"/>
      <w:r>
        <w:t>.</w:t>
      </w:r>
    </w:p>
    <w:p w14:paraId="46042DAA" w14:textId="77777777" w:rsidR="00233868" w:rsidRDefault="00233868" w:rsidP="00233868">
      <w:pPr>
        <w:pStyle w:val="ListBullet"/>
      </w:pPr>
      <w:proofErr w:type="spellStart"/>
      <w:r>
        <w:t>WebEOC</w:t>
      </w:r>
      <w:proofErr w:type="spellEnd"/>
      <w:r>
        <w:t xml:space="preserve"> requests will go directly to the SEOC Logistics function</w:t>
      </w:r>
    </w:p>
    <w:p w14:paraId="46042DAB" w14:textId="77777777" w:rsidR="00233868" w:rsidRDefault="00233868" w:rsidP="00233868">
      <w:pPr>
        <w:pStyle w:val="ListBullet"/>
      </w:pPr>
      <w:r>
        <w:t>SEOC Logistics will arrange for transport PPE assets to the requesting facility</w:t>
      </w:r>
    </w:p>
    <w:p w14:paraId="46042DAC" w14:textId="77777777" w:rsidR="00233868" w:rsidRDefault="00233868" w:rsidP="00233868">
      <w:pPr>
        <w:pStyle w:val="ListBullet"/>
      </w:pPr>
      <w:r>
        <w:t>If there are not enough resources to fill Priority 1 or Priority 2 requests, SHCC Logistics staff will notify the requesting facility that all or a portion of their PPE requests will not be filled.</w:t>
      </w:r>
    </w:p>
    <w:p w14:paraId="46042DAD" w14:textId="77777777" w:rsidR="00233868" w:rsidRDefault="00233868" w:rsidP="00233868">
      <w:pPr>
        <w:pStyle w:val="ListBullet"/>
        <w:numPr>
          <w:ilvl w:val="0"/>
          <w:numId w:val="0"/>
        </w:numPr>
        <w:ind w:left="360" w:hanging="360"/>
      </w:pPr>
    </w:p>
    <w:sectPr w:rsidR="00233868" w:rsidSect="00400492">
      <w:footerReference w:type="default" r:id="rId16"/>
      <w:footerReference w:type="first" r:id="rId17"/>
      <w:type w:val="continuous"/>
      <w:pgSz w:w="12240" w:h="15840"/>
      <w:pgMar w:top="576" w:right="1440" w:bottom="576"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4299" w14:textId="77777777" w:rsidR="00D21FB0" w:rsidRDefault="00D21FB0" w:rsidP="00D36495">
      <w:r>
        <w:separator/>
      </w:r>
    </w:p>
  </w:endnote>
  <w:endnote w:type="continuationSeparator" w:id="0">
    <w:p w14:paraId="1F1CFAAD" w14:textId="77777777" w:rsidR="00D21FB0" w:rsidRDefault="00D21FB0"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14:paraId="46042DB6" w14:textId="30E22F7E" w:rsidR="000F7548" w:rsidRDefault="000F7548" w:rsidP="00B45CED">
        <w:pPr>
          <w:pStyle w:val="Header"/>
        </w:pPr>
        <w:r w:rsidRPr="007E537B">
          <w:fldChar w:fldCharType="begin"/>
        </w:r>
        <w:r w:rsidRPr="007E537B">
          <w:instrText xml:space="preserve"> PAGE   \* MERGEFORMAT </w:instrText>
        </w:r>
        <w:r w:rsidRPr="007E537B">
          <w:fldChar w:fldCharType="separate"/>
        </w:r>
        <w:r w:rsidR="00E70628">
          <w:rPr>
            <w:noProof/>
          </w:rPr>
          <w:t>5</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14:paraId="46042DB7" w14:textId="245F4F46"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E70628">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D152" w14:textId="77777777" w:rsidR="00D21FB0" w:rsidRDefault="00D21FB0" w:rsidP="00D36495">
      <w:r>
        <w:separator/>
      </w:r>
    </w:p>
  </w:footnote>
  <w:footnote w:type="continuationSeparator" w:id="0">
    <w:p w14:paraId="5A69E793" w14:textId="77777777" w:rsidR="00D21FB0" w:rsidRDefault="00D21FB0"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36D4D5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E4D56F4"/>
    <w:multiLevelType w:val="hybridMultilevel"/>
    <w:tmpl w:val="174615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05AC8"/>
    <w:multiLevelType w:val="hybridMultilevel"/>
    <w:tmpl w:val="EAA8E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55D7"/>
    <w:multiLevelType w:val="hybridMultilevel"/>
    <w:tmpl w:val="B2CE3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13B7"/>
    <w:multiLevelType w:val="multilevel"/>
    <w:tmpl w:val="88B4C196"/>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272147EF"/>
    <w:multiLevelType w:val="multilevel"/>
    <w:tmpl w:val="88B4C196"/>
    <w:numStyleLink w:val="Listbullets"/>
  </w:abstractNum>
  <w:abstractNum w:abstractNumId="10" w15:restartNumberingAfterBreak="0">
    <w:nsid w:val="295F6792"/>
    <w:multiLevelType w:val="multilevel"/>
    <w:tmpl w:val="543C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97AFB"/>
    <w:multiLevelType w:val="hybridMultilevel"/>
    <w:tmpl w:val="A65E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4FA54192"/>
    <w:multiLevelType w:val="multilevel"/>
    <w:tmpl w:val="79D2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877CE3"/>
    <w:multiLevelType w:val="hybridMultilevel"/>
    <w:tmpl w:val="D3BC5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D7C9F"/>
    <w:multiLevelType w:val="hybridMultilevel"/>
    <w:tmpl w:val="737E3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3636D"/>
    <w:multiLevelType w:val="hybridMultilevel"/>
    <w:tmpl w:val="5068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71782"/>
    <w:multiLevelType w:val="hybridMultilevel"/>
    <w:tmpl w:val="F086D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5798C"/>
    <w:multiLevelType w:val="hybridMultilevel"/>
    <w:tmpl w:val="6128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2"/>
  </w:num>
  <w:num w:numId="4">
    <w:abstractNumId w:val="21"/>
  </w:num>
  <w:num w:numId="5">
    <w:abstractNumId w:val="4"/>
  </w:num>
  <w:num w:numId="6">
    <w:abstractNumId w:val="3"/>
  </w:num>
  <w:num w:numId="7">
    <w:abstractNumId w:val="9"/>
  </w:num>
  <w:num w:numId="8">
    <w:abstractNumId w:val="8"/>
  </w:num>
  <w:num w:numId="9">
    <w:abstractNumId w:val="17"/>
  </w:num>
  <w:num w:numId="10">
    <w:abstractNumId w:val="13"/>
  </w:num>
  <w:num w:numId="11">
    <w:abstractNumId w:val="11"/>
  </w:num>
  <w:num w:numId="12">
    <w:abstractNumId w:val="19"/>
  </w:num>
  <w:num w:numId="13">
    <w:abstractNumId w:val="16"/>
  </w:num>
  <w:num w:numId="14">
    <w:abstractNumId w:val="20"/>
  </w:num>
  <w:num w:numId="15">
    <w:abstractNumId w:val="5"/>
  </w:num>
  <w:num w:numId="16">
    <w:abstractNumId w:val="7"/>
  </w:num>
  <w:num w:numId="17">
    <w:abstractNumId w:val="6"/>
  </w:num>
  <w:num w:numId="18">
    <w:abstractNumId w:val="15"/>
  </w:num>
  <w:num w:numId="19">
    <w:abstractNumId w:val="18"/>
  </w:num>
  <w:num w:numId="20">
    <w:abstractNumId w:val="2"/>
  </w:num>
  <w:num w:numId="21">
    <w:abstractNumId w:val="8"/>
  </w:num>
  <w:num w:numId="22">
    <w:abstractNumId w:val="10"/>
  </w:num>
  <w:num w:numId="23">
    <w:abstractNumId w:val="14"/>
  </w:num>
  <w:num w:numId="24">
    <w:abstractNumId w:val="8"/>
  </w:num>
  <w:num w:numId="25">
    <w:abstractNumId w:val="8"/>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49"/>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406B"/>
    <w:rsid w:val="00015C84"/>
    <w:rsid w:val="00017AF7"/>
    <w:rsid w:val="00017D52"/>
    <w:rsid w:val="0002112F"/>
    <w:rsid w:val="00022309"/>
    <w:rsid w:val="0002249D"/>
    <w:rsid w:val="00022A4C"/>
    <w:rsid w:val="0002353B"/>
    <w:rsid w:val="0002387A"/>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A1C"/>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37BC"/>
    <w:rsid w:val="000B41C0"/>
    <w:rsid w:val="000B42F3"/>
    <w:rsid w:val="000B441C"/>
    <w:rsid w:val="000B4495"/>
    <w:rsid w:val="000B48BF"/>
    <w:rsid w:val="000B4BC8"/>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BB3"/>
    <w:rsid w:val="000D130A"/>
    <w:rsid w:val="000D1432"/>
    <w:rsid w:val="000D1E39"/>
    <w:rsid w:val="000D369C"/>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3DD2"/>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5CC"/>
    <w:rsid w:val="001278E8"/>
    <w:rsid w:val="001306BF"/>
    <w:rsid w:val="00130B66"/>
    <w:rsid w:val="00131B89"/>
    <w:rsid w:val="001328FE"/>
    <w:rsid w:val="00133CB3"/>
    <w:rsid w:val="0013403F"/>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2F7"/>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6841"/>
    <w:rsid w:val="00197D68"/>
    <w:rsid w:val="001A0025"/>
    <w:rsid w:val="001A0378"/>
    <w:rsid w:val="001A03A3"/>
    <w:rsid w:val="001A0E75"/>
    <w:rsid w:val="001A10A6"/>
    <w:rsid w:val="001A1F13"/>
    <w:rsid w:val="001A20E1"/>
    <w:rsid w:val="001A28E8"/>
    <w:rsid w:val="001A3E76"/>
    <w:rsid w:val="001A451D"/>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1E4E"/>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68"/>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81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4C0B"/>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708"/>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3087"/>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5790F"/>
    <w:rsid w:val="003623E9"/>
    <w:rsid w:val="00362C67"/>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AF6"/>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6A6B"/>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366"/>
    <w:rsid w:val="003F2808"/>
    <w:rsid w:val="003F3C51"/>
    <w:rsid w:val="003F3D93"/>
    <w:rsid w:val="003F3FAA"/>
    <w:rsid w:val="003F4C0C"/>
    <w:rsid w:val="003F52E1"/>
    <w:rsid w:val="003F555C"/>
    <w:rsid w:val="003F5D47"/>
    <w:rsid w:val="003F5D83"/>
    <w:rsid w:val="003F67FB"/>
    <w:rsid w:val="003F6906"/>
    <w:rsid w:val="003F7BEE"/>
    <w:rsid w:val="00400492"/>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736"/>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2D80"/>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1D4"/>
    <w:rsid w:val="0048741A"/>
    <w:rsid w:val="004874D4"/>
    <w:rsid w:val="0048760C"/>
    <w:rsid w:val="004877E2"/>
    <w:rsid w:val="004915CF"/>
    <w:rsid w:val="0049222A"/>
    <w:rsid w:val="00493690"/>
    <w:rsid w:val="00493D60"/>
    <w:rsid w:val="0049578A"/>
    <w:rsid w:val="00495F3D"/>
    <w:rsid w:val="004961EC"/>
    <w:rsid w:val="00497AC9"/>
    <w:rsid w:val="004A0154"/>
    <w:rsid w:val="004A07E1"/>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4C57"/>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5356"/>
    <w:rsid w:val="004F0724"/>
    <w:rsid w:val="004F072C"/>
    <w:rsid w:val="004F0A11"/>
    <w:rsid w:val="004F19F5"/>
    <w:rsid w:val="004F1CEC"/>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B04"/>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824"/>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25C4"/>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0B53"/>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1A34"/>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5B7"/>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87B"/>
    <w:rsid w:val="0069299A"/>
    <w:rsid w:val="00692A59"/>
    <w:rsid w:val="0069359F"/>
    <w:rsid w:val="00693DD1"/>
    <w:rsid w:val="00695ECF"/>
    <w:rsid w:val="006A0227"/>
    <w:rsid w:val="006A05D9"/>
    <w:rsid w:val="006A06AC"/>
    <w:rsid w:val="006A230D"/>
    <w:rsid w:val="006A2471"/>
    <w:rsid w:val="006A3584"/>
    <w:rsid w:val="006A39F5"/>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6DEE"/>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5400"/>
    <w:rsid w:val="006D690D"/>
    <w:rsid w:val="006D7009"/>
    <w:rsid w:val="006D751B"/>
    <w:rsid w:val="006E12BB"/>
    <w:rsid w:val="006E17EA"/>
    <w:rsid w:val="006E2424"/>
    <w:rsid w:val="006E2D22"/>
    <w:rsid w:val="006E30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0BF2"/>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B53"/>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D6"/>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694A"/>
    <w:rsid w:val="007773DD"/>
    <w:rsid w:val="0077741D"/>
    <w:rsid w:val="007777C7"/>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856"/>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296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0CE"/>
    <w:rsid w:val="00823EE8"/>
    <w:rsid w:val="00824A97"/>
    <w:rsid w:val="00824D8A"/>
    <w:rsid w:val="008250D5"/>
    <w:rsid w:val="0082562F"/>
    <w:rsid w:val="00826C5E"/>
    <w:rsid w:val="00826EE5"/>
    <w:rsid w:val="00826F7B"/>
    <w:rsid w:val="0083006F"/>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43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0B8"/>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1F18"/>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25C"/>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5E49"/>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68A"/>
    <w:rsid w:val="00935E92"/>
    <w:rsid w:val="00936F2F"/>
    <w:rsid w:val="00940331"/>
    <w:rsid w:val="00940A68"/>
    <w:rsid w:val="00941F01"/>
    <w:rsid w:val="00941F7A"/>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1EAE"/>
    <w:rsid w:val="00962311"/>
    <w:rsid w:val="00963035"/>
    <w:rsid w:val="00963831"/>
    <w:rsid w:val="009639C2"/>
    <w:rsid w:val="00965678"/>
    <w:rsid w:val="009663E4"/>
    <w:rsid w:val="00966908"/>
    <w:rsid w:val="00966FE8"/>
    <w:rsid w:val="00967566"/>
    <w:rsid w:val="00967801"/>
    <w:rsid w:val="0096799E"/>
    <w:rsid w:val="00967B27"/>
    <w:rsid w:val="00967F9D"/>
    <w:rsid w:val="00970BAE"/>
    <w:rsid w:val="00970BCD"/>
    <w:rsid w:val="009710E9"/>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3CA"/>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2B32"/>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72A"/>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5DB"/>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227C"/>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4632"/>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97F"/>
    <w:rsid w:val="00B63E9E"/>
    <w:rsid w:val="00B63F1D"/>
    <w:rsid w:val="00B64561"/>
    <w:rsid w:val="00B655DC"/>
    <w:rsid w:val="00B65F89"/>
    <w:rsid w:val="00B66135"/>
    <w:rsid w:val="00B663BD"/>
    <w:rsid w:val="00B67518"/>
    <w:rsid w:val="00B67E73"/>
    <w:rsid w:val="00B705F5"/>
    <w:rsid w:val="00B70A76"/>
    <w:rsid w:val="00B71393"/>
    <w:rsid w:val="00B716EC"/>
    <w:rsid w:val="00B71FA4"/>
    <w:rsid w:val="00B71FA5"/>
    <w:rsid w:val="00B73363"/>
    <w:rsid w:val="00B7360C"/>
    <w:rsid w:val="00B73BB6"/>
    <w:rsid w:val="00B74626"/>
    <w:rsid w:val="00B74638"/>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E7B69"/>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21E"/>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0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CF9"/>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792"/>
    <w:rsid w:val="00CA5A92"/>
    <w:rsid w:val="00CA6265"/>
    <w:rsid w:val="00CA653F"/>
    <w:rsid w:val="00CA7D18"/>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11F"/>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17467"/>
    <w:rsid w:val="00D20192"/>
    <w:rsid w:val="00D20B20"/>
    <w:rsid w:val="00D21E37"/>
    <w:rsid w:val="00D21EC8"/>
    <w:rsid w:val="00D21FB0"/>
    <w:rsid w:val="00D22028"/>
    <w:rsid w:val="00D22405"/>
    <w:rsid w:val="00D22BA6"/>
    <w:rsid w:val="00D22D0C"/>
    <w:rsid w:val="00D23528"/>
    <w:rsid w:val="00D23A32"/>
    <w:rsid w:val="00D23EBA"/>
    <w:rsid w:val="00D23F51"/>
    <w:rsid w:val="00D24C2A"/>
    <w:rsid w:val="00D255D9"/>
    <w:rsid w:val="00D2570A"/>
    <w:rsid w:val="00D26097"/>
    <w:rsid w:val="00D2615E"/>
    <w:rsid w:val="00D27043"/>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960"/>
    <w:rsid w:val="00D87A42"/>
    <w:rsid w:val="00D87AB1"/>
    <w:rsid w:val="00D90872"/>
    <w:rsid w:val="00D91949"/>
    <w:rsid w:val="00D91AF3"/>
    <w:rsid w:val="00D9465C"/>
    <w:rsid w:val="00D950FA"/>
    <w:rsid w:val="00D95C10"/>
    <w:rsid w:val="00D97264"/>
    <w:rsid w:val="00D97485"/>
    <w:rsid w:val="00D97D67"/>
    <w:rsid w:val="00DA107C"/>
    <w:rsid w:val="00DA1941"/>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6A0D"/>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0B96"/>
    <w:rsid w:val="00E417AF"/>
    <w:rsid w:val="00E41AA4"/>
    <w:rsid w:val="00E422F9"/>
    <w:rsid w:val="00E43258"/>
    <w:rsid w:val="00E43E24"/>
    <w:rsid w:val="00E46E0B"/>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28"/>
    <w:rsid w:val="00E70696"/>
    <w:rsid w:val="00E71CA5"/>
    <w:rsid w:val="00E72F0E"/>
    <w:rsid w:val="00E73490"/>
    <w:rsid w:val="00E74E00"/>
    <w:rsid w:val="00E74F73"/>
    <w:rsid w:val="00E75997"/>
    <w:rsid w:val="00E75DA7"/>
    <w:rsid w:val="00E763F5"/>
    <w:rsid w:val="00E76C8D"/>
    <w:rsid w:val="00E76DDD"/>
    <w:rsid w:val="00E76E37"/>
    <w:rsid w:val="00E77B5C"/>
    <w:rsid w:val="00E82876"/>
    <w:rsid w:val="00E83079"/>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4126"/>
    <w:rsid w:val="00EA5D5B"/>
    <w:rsid w:val="00EA5E20"/>
    <w:rsid w:val="00EA688C"/>
    <w:rsid w:val="00EA7FB8"/>
    <w:rsid w:val="00EB09F7"/>
    <w:rsid w:val="00EB0E3C"/>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C6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8BD"/>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246"/>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5FFF"/>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5358"/>
    <w:rsid w:val="00FA6D1D"/>
    <w:rsid w:val="00FB009E"/>
    <w:rsid w:val="00FB035A"/>
    <w:rsid w:val="00FB0AB5"/>
    <w:rsid w:val="00FB135F"/>
    <w:rsid w:val="00FB235F"/>
    <w:rsid w:val="00FB2AF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42D2A"/>
  <w15:docId w15:val="{A20ACC4D-5675-46D8-9C64-12499CB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4"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61EAE"/>
    <w:pPr>
      <w:suppressAutoHyphens/>
      <w:spacing w:before="120" w:after="120"/>
    </w:pPr>
    <w:rPr>
      <w:rFonts w:eastAsiaTheme="minorHAnsi"/>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semiHidden/>
    <w:unhideWhenUsed/>
    <w:locked/>
    <w:rsid w:val="001A451D"/>
    <w:pPr>
      <w:suppressAutoHyphens w:val="0"/>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locked/>
    <w:rsid w:val="004871D4"/>
    <w:rPr>
      <w:sz w:val="16"/>
      <w:szCs w:val="16"/>
    </w:rPr>
  </w:style>
  <w:style w:type="paragraph" w:styleId="CommentText">
    <w:name w:val="annotation text"/>
    <w:basedOn w:val="Normal"/>
    <w:link w:val="CommentTextChar"/>
    <w:semiHidden/>
    <w:unhideWhenUsed/>
    <w:locked/>
    <w:rsid w:val="004871D4"/>
    <w:rPr>
      <w:sz w:val="20"/>
      <w:szCs w:val="20"/>
    </w:rPr>
  </w:style>
  <w:style w:type="character" w:customStyle="1" w:styleId="CommentTextChar">
    <w:name w:val="Comment Text Char"/>
    <w:basedOn w:val="DefaultParagraphFont"/>
    <w:link w:val="CommentText"/>
    <w:semiHidden/>
    <w:rsid w:val="004871D4"/>
    <w:rPr>
      <w:rFonts w:eastAsiaTheme="minorHAnsi"/>
      <w:sz w:val="20"/>
      <w:szCs w:val="20"/>
    </w:rPr>
  </w:style>
  <w:style w:type="paragraph" w:styleId="CommentSubject">
    <w:name w:val="annotation subject"/>
    <w:basedOn w:val="CommentText"/>
    <w:next w:val="CommentText"/>
    <w:link w:val="CommentSubjectChar"/>
    <w:semiHidden/>
    <w:unhideWhenUsed/>
    <w:locked/>
    <w:rsid w:val="004871D4"/>
    <w:rPr>
      <w:b/>
      <w:bCs/>
    </w:rPr>
  </w:style>
  <w:style w:type="character" w:customStyle="1" w:styleId="CommentSubjectChar">
    <w:name w:val="Comment Subject Char"/>
    <w:basedOn w:val="CommentTextChar"/>
    <w:link w:val="CommentSubject"/>
    <w:semiHidden/>
    <w:rsid w:val="004871D4"/>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37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0627760">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71724358">
      <w:bodyDiv w:val="1"/>
      <w:marLeft w:val="0"/>
      <w:marRight w:val="0"/>
      <w:marTop w:val="0"/>
      <w:marBottom w:val="0"/>
      <w:divBdr>
        <w:top w:val="none" w:sz="0" w:space="0" w:color="auto"/>
        <w:left w:val="none" w:sz="0" w:space="0" w:color="auto"/>
        <w:bottom w:val="none" w:sz="0" w:space="0" w:color="auto"/>
        <w:right w:val="none" w:sz="0" w:space="0" w:color="auto"/>
      </w:divBdr>
    </w:div>
    <w:div w:id="946306501">
      <w:bodyDiv w:val="1"/>
      <w:marLeft w:val="0"/>
      <w:marRight w:val="0"/>
      <w:marTop w:val="0"/>
      <w:marBottom w:val="0"/>
      <w:divBdr>
        <w:top w:val="none" w:sz="0" w:space="0" w:color="auto"/>
        <w:left w:val="none" w:sz="0" w:space="0" w:color="auto"/>
        <w:bottom w:val="none" w:sz="0" w:space="0" w:color="auto"/>
        <w:right w:val="none" w:sz="0" w:space="0" w:color="auto"/>
      </w:divBdr>
    </w:div>
    <w:div w:id="1178691847">
      <w:bodyDiv w:val="1"/>
      <w:marLeft w:val="0"/>
      <w:marRight w:val="0"/>
      <w:marTop w:val="0"/>
      <w:marBottom w:val="0"/>
      <w:divBdr>
        <w:top w:val="none" w:sz="0" w:space="0" w:color="auto"/>
        <w:left w:val="none" w:sz="0" w:space="0" w:color="auto"/>
        <w:bottom w:val="none" w:sz="0" w:space="0" w:color="auto"/>
        <w:right w:val="none" w:sz="0" w:space="0" w:color="auto"/>
      </w:divBdr>
    </w:div>
    <w:div w:id="1318344028">
      <w:bodyDiv w:val="1"/>
      <w:marLeft w:val="0"/>
      <w:marRight w:val="0"/>
      <w:marTop w:val="0"/>
      <w:marBottom w:val="0"/>
      <w:divBdr>
        <w:top w:val="none" w:sz="0" w:space="0" w:color="auto"/>
        <w:left w:val="none" w:sz="0" w:space="0" w:color="auto"/>
        <w:bottom w:val="none" w:sz="0" w:space="0" w:color="auto"/>
        <w:right w:val="none" w:sz="0" w:space="0" w:color="auto"/>
      </w:divBdr>
    </w:div>
    <w:div w:id="1531800500">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10245086">
      <w:bodyDiv w:val="1"/>
      <w:marLeft w:val="0"/>
      <w:marRight w:val="0"/>
      <w:marTop w:val="0"/>
      <w:marBottom w:val="0"/>
      <w:divBdr>
        <w:top w:val="none" w:sz="0" w:space="0" w:color="auto"/>
        <w:left w:val="none" w:sz="0" w:space="0" w:color="auto"/>
        <w:bottom w:val="none" w:sz="0" w:space="0" w:color="auto"/>
        <w:right w:val="none" w:sz="0" w:space="0" w:color="auto"/>
      </w:divBdr>
    </w:div>
    <w:div w:id="1910113756">
      <w:bodyDiv w:val="1"/>
      <w:marLeft w:val="0"/>
      <w:marRight w:val="0"/>
      <w:marTop w:val="0"/>
      <w:marBottom w:val="0"/>
      <w:divBdr>
        <w:top w:val="none" w:sz="0" w:space="0" w:color="auto"/>
        <w:left w:val="none" w:sz="0" w:space="0" w:color="auto"/>
        <w:bottom w:val="none" w:sz="0" w:space="0" w:color="auto"/>
        <w:right w:val="none" w:sz="0" w:space="0" w:color="auto"/>
      </w:divBdr>
    </w:div>
    <w:div w:id="1927884070">
      <w:bodyDiv w:val="1"/>
      <w:marLeft w:val="0"/>
      <w:marRight w:val="0"/>
      <w:marTop w:val="0"/>
      <w:marBottom w:val="0"/>
      <w:divBdr>
        <w:top w:val="none" w:sz="0" w:space="0" w:color="auto"/>
        <w:left w:val="none" w:sz="0" w:space="0" w:color="auto"/>
        <w:bottom w:val="none" w:sz="0" w:space="0" w:color="auto"/>
        <w:right w:val="none" w:sz="0" w:space="0" w:color="auto"/>
      </w:divBdr>
    </w:div>
    <w:div w:id="21200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ppe-strategy/face-mask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coronavirus/2019-ncov/hcp/ppe-strategy/face-mask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ppe-strategy/face-mas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j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F87268931A742BFA57FBE189B5CF6" ma:contentTypeVersion="2" ma:contentTypeDescription="Create a new document." ma:contentTypeScope="" ma:versionID="794b97ebcf38bc64e5410811aca97814">
  <xsd:schema xmlns:xsd="http://www.w3.org/2001/XMLSchema" xmlns:xs="http://www.w3.org/2001/XMLSchema" xmlns:p="http://schemas.microsoft.com/office/2006/metadata/properties" xmlns:ns2="8e04b49f-48c2-4072-9eb1-810c328ef671" targetNamespace="http://schemas.microsoft.com/office/2006/metadata/properties" ma:root="true" ma:fieldsID="95011e6a36780f274623b725ecad39fb" ns2:_="">
    <xsd:import namespace="8e04b49f-48c2-4072-9eb1-810c328ef6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b49f-48c2-4072-9eb1-810c328ef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http://purl.org/dc/terms/"/>
    <ds:schemaRef ds:uri="8e04b49f-48c2-4072-9eb1-810c328ef6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E5CF53-512F-4E7E-9081-BFB9FE26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b49f-48c2-4072-9eb1-810c328ef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83B85-C1AE-45D8-8EF7-9C0E5497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5</Pages>
  <Words>1905</Words>
  <Characters>10226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Judy Seaberg</dc:creator>
  <cp:keywords/>
  <dc:description/>
  <cp:lastModifiedBy>Terri Foley</cp:lastModifiedBy>
  <cp:revision>2</cp:revision>
  <cp:lastPrinted>2016-12-14T18:03:00Z</cp:lastPrinted>
  <dcterms:created xsi:type="dcterms:W3CDTF">2020-10-26T19:44:00Z</dcterms:created>
  <dcterms:modified xsi:type="dcterms:W3CDTF">2020-10-26T19:44:00Z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0x010100442F87268931A742BFA57FBE189B5CF6</vt:lpwstr>
  </property>
  <property fmtid="{D5CDD505-2E9C-101B-9397-08002B2CF9AE}" pid="3" name="_dlc_DocIdItemGuid">
    <vt:lpwstr>5625e6c6-036d-48bf-b86d-616be68688bd</vt:lpwstr>
  </property>
</Properties>
</file>