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1C" w:rsidRDefault="00EE701C" w:rsidP="00EE701C">
      <w:pPr>
        <w:spacing w:after="0" w:line="240" w:lineRule="auto"/>
        <w:rPr>
          <w:rFonts w:eastAsia="MS Mincho"/>
        </w:rPr>
      </w:pPr>
    </w:p>
    <w:p w:rsidR="00EE701C" w:rsidRDefault="00EE701C" w:rsidP="00EE701C">
      <w:pPr>
        <w:pBdr>
          <w:top w:val="single" w:sz="4" w:space="1" w:color="auto"/>
          <w:left w:val="single" w:sz="4" w:space="3" w:color="auto"/>
          <w:bottom w:val="single" w:sz="4" w:space="1" w:color="auto"/>
          <w:right w:val="single" w:sz="4" w:space="4" w:color="auto"/>
        </w:pBdr>
        <w:shd w:val="clear" w:color="auto" w:fill="EEECE1"/>
        <w:spacing w:after="0" w:line="240" w:lineRule="auto"/>
        <w:ind w:firstLine="90"/>
        <w:rPr>
          <w:rFonts w:eastAsia="MS Mincho"/>
          <w:sz w:val="32"/>
          <w:szCs w:val="32"/>
        </w:rPr>
      </w:pPr>
      <w:r>
        <w:rPr>
          <w:rFonts w:eastAsia="MS Mincho"/>
          <w:b/>
          <w:sz w:val="32"/>
          <w:szCs w:val="32"/>
        </w:rPr>
        <w:t>FREQUENTLY ASKED QUESTIONS</w:t>
      </w:r>
      <w:r w:rsidR="002B1913">
        <w:rPr>
          <w:rFonts w:eastAsia="MS Mincho"/>
          <w:b/>
          <w:sz w:val="32"/>
          <w:szCs w:val="32"/>
        </w:rPr>
        <w:t xml:space="preserve">                                           </w:t>
      </w:r>
      <w:r w:rsidR="002B1913" w:rsidRPr="002B1913">
        <w:rPr>
          <w:rFonts w:eastAsia="MS Mincho"/>
          <w:i/>
          <w:sz w:val="24"/>
          <w:szCs w:val="24"/>
        </w:rPr>
        <w:t>Updated 10/12/16</w:t>
      </w:r>
      <w:r>
        <w:rPr>
          <w:rFonts w:eastAsia="MS Mincho"/>
          <w:b/>
          <w:sz w:val="32"/>
          <w:szCs w:val="32"/>
        </w:rPr>
        <w:t xml:space="preserve"> </w:t>
      </w:r>
    </w:p>
    <w:p w:rsidR="00EE701C" w:rsidRDefault="00EE701C" w:rsidP="00EE701C">
      <w:pPr>
        <w:spacing w:after="0" w:line="240" w:lineRule="auto"/>
        <w:rPr>
          <w:rFonts w:eastAsia="MS Mincho"/>
        </w:rPr>
      </w:pPr>
    </w:p>
    <w:p w:rsidR="00EE701C" w:rsidRDefault="00EE701C" w:rsidP="0084625F">
      <w:pPr>
        <w:spacing w:after="0" w:line="240" w:lineRule="auto"/>
        <w:rPr>
          <w:rFonts w:eastAsia="MS Mincho"/>
          <w:b/>
          <w:bCs/>
          <w:caps/>
          <w:sz w:val="28"/>
          <w:szCs w:val="28"/>
        </w:rPr>
      </w:pPr>
      <w:r>
        <w:rPr>
          <w:rFonts w:eastAsia="MS Mincho"/>
          <w:b/>
          <w:bCs/>
          <w:caps/>
          <w:sz w:val="28"/>
          <w:szCs w:val="28"/>
        </w:rPr>
        <w:t>~ Eligibility ~</w:t>
      </w:r>
    </w:p>
    <w:p w:rsidR="00EE701C" w:rsidRDefault="00EE701C" w:rsidP="0084625F">
      <w:pPr>
        <w:spacing w:after="0" w:line="240" w:lineRule="auto"/>
        <w:rPr>
          <w:rFonts w:eastAsia="MS Mincho"/>
          <w:b/>
          <w:sz w:val="24"/>
          <w:szCs w:val="24"/>
        </w:rPr>
      </w:pPr>
    </w:p>
    <w:p w:rsidR="00EE701C" w:rsidRDefault="00EE701C" w:rsidP="0084625F">
      <w:pPr>
        <w:spacing w:after="0" w:line="240" w:lineRule="auto"/>
        <w:rPr>
          <w:rFonts w:eastAsia="MS Mincho"/>
          <w:b/>
          <w:sz w:val="24"/>
          <w:szCs w:val="24"/>
        </w:rPr>
      </w:pPr>
      <w:r>
        <w:rPr>
          <w:rFonts w:eastAsia="MS Mincho"/>
          <w:b/>
          <w:sz w:val="24"/>
          <w:szCs w:val="24"/>
        </w:rPr>
        <w:t>For the purposes of this grant, how do you define “older adults”?</w:t>
      </w:r>
    </w:p>
    <w:p w:rsidR="00EE701C" w:rsidRDefault="00EE701C" w:rsidP="0084625F">
      <w:pPr>
        <w:spacing w:after="0" w:line="240" w:lineRule="auto"/>
        <w:rPr>
          <w:rFonts w:eastAsia="MS Mincho"/>
          <w:sz w:val="24"/>
          <w:szCs w:val="24"/>
        </w:rPr>
      </w:pPr>
      <w:r>
        <w:rPr>
          <w:rFonts w:eastAsia="MS Mincho"/>
          <w:sz w:val="24"/>
          <w:szCs w:val="24"/>
        </w:rPr>
        <w:t>Organizations that serve people age 55 or older will be considered as serving “older adults.”</w:t>
      </w:r>
    </w:p>
    <w:p w:rsidR="00EE701C" w:rsidRDefault="00EE701C" w:rsidP="0084625F">
      <w:pPr>
        <w:spacing w:after="0" w:line="240" w:lineRule="auto"/>
        <w:rPr>
          <w:rFonts w:eastAsia="MS Mincho"/>
          <w:sz w:val="24"/>
          <w:szCs w:val="24"/>
        </w:rPr>
      </w:pPr>
    </w:p>
    <w:p w:rsidR="00EE701C" w:rsidRDefault="00EE701C" w:rsidP="0084625F">
      <w:pPr>
        <w:spacing w:after="0" w:line="240" w:lineRule="auto"/>
        <w:rPr>
          <w:rFonts w:eastAsia="MS Mincho"/>
          <w:sz w:val="24"/>
          <w:szCs w:val="24"/>
        </w:rPr>
      </w:pPr>
      <w:r>
        <w:rPr>
          <w:rFonts w:eastAsia="MS Mincho"/>
          <w:b/>
          <w:sz w:val="24"/>
          <w:szCs w:val="24"/>
        </w:rPr>
        <w:t>Who/what IS NOT eligible for a grant?</w:t>
      </w:r>
      <w:r>
        <w:rPr>
          <w:rFonts w:eastAsia="MS Mincho"/>
          <w:sz w:val="24"/>
          <w:szCs w:val="24"/>
        </w:rPr>
        <w:t xml:space="preserve"> </w:t>
      </w:r>
    </w:p>
    <w:p w:rsidR="00EE701C" w:rsidRDefault="00EE701C" w:rsidP="0084625F">
      <w:pPr>
        <w:spacing w:after="0" w:line="240" w:lineRule="auto"/>
        <w:rPr>
          <w:rFonts w:eastAsia="MS Mincho"/>
          <w:sz w:val="24"/>
          <w:szCs w:val="24"/>
        </w:rPr>
      </w:pPr>
      <w:r>
        <w:rPr>
          <w:rFonts w:eastAsia="MS Mincho"/>
          <w:sz w:val="24"/>
          <w:szCs w:val="24"/>
        </w:rPr>
        <w:t xml:space="preserve">In addition to the eligibility criteria in the RFLOI, funding will </w:t>
      </w:r>
      <w:r w:rsidRPr="0084625F">
        <w:rPr>
          <w:rFonts w:eastAsia="MS Mincho"/>
          <w:b/>
          <w:i/>
          <w:iCs/>
          <w:sz w:val="24"/>
          <w:szCs w:val="24"/>
        </w:rPr>
        <w:t>not</w:t>
      </w:r>
      <w:r>
        <w:rPr>
          <w:rFonts w:eastAsia="MS Mincho"/>
          <w:i/>
          <w:iCs/>
          <w:sz w:val="24"/>
          <w:szCs w:val="24"/>
        </w:rPr>
        <w:t xml:space="preserve"> </w:t>
      </w:r>
      <w:r>
        <w:rPr>
          <w:rFonts w:eastAsia="MS Mincho"/>
          <w:sz w:val="24"/>
          <w:szCs w:val="24"/>
        </w:rPr>
        <w:t xml:space="preserve">be granted for: </w:t>
      </w:r>
    </w:p>
    <w:p w:rsidR="00EE701C" w:rsidRPr="0084625F" w:rsidRDefault="00EE701C" w:rsidP="0084625F">
      <w:pPr>
        <w:pStyle w:val="ListParagraph"/>
        <w:numPr>
          <w:ilvl w:val="0"/>
          <w:numId w:val="4"/>
        </w:numPr>
        <w:spacing w:after="0" w:line="240" w:lineRule="auto"/>
        <w:rPr>
          <w:rFonts w:eastAsia="MS Mincho" w:cs="Courier New"/>
          <w:sz w:val="24"/>
          <w:szCs w:val="24"/>
        </w:rPr>
      </w:pPr>
      <w:r w:rsidRPr="0084625F">
        <w:rPr>
          <w:rFonts w:eastAsia="MS Mincho"/>
          <w:sz w:val="24"/>
          <w:szCs w:val="24"/>
        </w:rPr>
        <w:t>Organizations that discriminate on the basis of race, gender, religion, culture, age, physical disability, sexual orientation, gender identity, status as a military veteran or genetic information;</w:t>
      </w:r>
    </w:p>
    <w:p w:rsidR="00EE701C" w:rsidRPr="0084625F" w:rsidRDefault="00EE701C" w:rsidP="0084625F">
      <w:pPr>
        <w:pStyle w:val="ListParagraph"/>
        <w:numPr>
          <w:ilvl w:val="0"/>
          <w:numId w:val="4"/>
        </w:numPr>
        <w:spacing w:after="0" w:line="240" w:lineRule="auto"/>
        <w:rPr>
          <w:rFonts w:eastAsia="MS Mincho" w:cs="Courier New"/>
          <w:sz w:val="24"/>
          <w:szCs w:val="24"/>
        </w:rPr>
      </w:pPr>
      <w:r w:rsidRPr="0084625F">
        <w:rPr>
          <w:rFonts w:eastAsia="MS Mincho"/>
          <w:sz w:val="24"/>
          <w:szCs w:val="24"/>
        </w:rPr>
        <w:t>Political or lobbying activities;</w:t>
      </w:r>
    </w:p>
    <w:p w:rsidR="00EE701C" w:rsidRPr="0084625F" w:rsidRDefault="00EE701C" w:rsidP="0084625F">
      <w:pPr>
        <w:pStyle w:val="ListParagraph"/>
        <w:numPr>
          <w:ilvl w:val="0"/>
          <w:numId w:val="4"/>
        </w:numPr>
        <w:spacing w:after="0" w:line="240" w:lineRule="auto"/>
        <w:rPr>
          <w:rFonts w:eastAsia="MS Mincho" w:cs="Courier New"/>
          <w:sz w:val="24"/>
          <w:szCs w:val="24"/>
        </w:rPr>
      </w:pPr>
      <w:r w:rsidRPr="0084625F">
        <w:rPr>
          <w:rFonts w:eastAsia="MS Mincho"/>
          <w:sz w:val="24"/>
          <w:szCs w:val="24"/>
        </w:rPr>
        <w:t>Benefits, fundraisers, walk-a-thons, telethons, galas or other revenue-generating events;</w:t>
      </w:r>
    </w:p>
    <w:p w:rsidR="00EE701C" w:rsidRPr="0084625F" w:rsidRDefault="00EE701C" w:rsidP="0084625F">
      <w:pPr>
        <w:pStyle w:val="ListParagraph"/>
        <w:numPr>
          <w:ilvl w:val="0"/>
          <w:numId w:val="4"/>
        </w:numPr>
        <w:spacing w:after="0" w:line="240" w:lineRule="auto"/>
        <w:rPr>
          <w:rFonts w:eastAsia="MS Mincho" w:cs="Courier New"/>
          <w:sz w:val="24"/>
          <w:szCs w:val="24"/>
        </w:rPr>
      </w:pPr>
      <w:r w:rsidRPr="0084625F">
        <w:rPr>
          <w:rFonts w:eastAsia="MS Mincho"/>
          <w:sz w:val="24"/>
          <w:szCs w:val="24"/>
        </w:rPr>
        <w:t>Advertising; or</w:t>
      </w:r>
    </w:p>
    <w:p w:rsidR="00EE701C" w:rsidRPr="0084625F" w:rsidRDefault="00EE701C" w:rsidP="0084625F">
      <w:pPr>
        <w:pStyle w:val="ListParagraph"/>
        <w:numPr>
          <w:ilvl w:val="0"/>
          <w:numId w:val="4"/>
        </w:numPr>
        <w:spacing w:after="0" w:line="240" w:lineRule="auto"/>
        <w:rPr>
          <w:rFonts w:eastAsia="MS Mincho" w:cs="Courier New"/>
          <w:sz w:val="24"/>
          <w:szCs w:val="24"/>
        </w:rPr>
      </w:pPr>
      <w:r w:rsidRPr="0084625F">
        <w:rPr>
          <w:rFonts w:eastAsia="MS Mincho"/>
          <w:sz w:val="24"/>
          <w:szCs w:val="24"/>
        </w:rPr>
        <w:t>Scholarships or other direct funding to individuals.</w:t>
      </w:r>
    </w:p>
    <w:p w:rsidR="00EE701C" w:rsidRDefault="00EE701C" w:rsidP="0084625F">
      <w:pPr>
        <w:spacing w:after="0" w:line="240" w:lineRule="auto"/>
        <w:contextualSpacing/>
        <w:rPr>
          <w:rFonts w:eastAsia="MS Mincho"/>
          <w:sz w:val="24"/>
          <w:szCs w:val="24"/>
        </w:rPr>
      </w:pPr>
    </w:p>
    <w:p w:rsidR="00EE701C" w:rsidRDefault="00EE701C" w:rsidP="0084625F">
      <w:pPr>
        <w:spacing w:after="0" w:line="240" w:lineRule="auto"/>
        <w:contextualSpacing/>
        <w:rPr>
          <w:rFonts w:eastAsia="MS Mincho"/>
          <w:sz w:val="24"/>
          <w:szCs w:val="24"/>
        </w:rPr>
      </w:pPr>
      <w:r w:rsidRPr="00EE701C">
        <w:rPr>
          <w:rFonts w:eastAsia="MS Mincho"/>
          <w:b/>
          <w:sz w:val="24"/>
          <w:szCs w:val="24"/>
        </w:rPr>
        <w:t>Why are the grants restricted to rural Minnesota?</w:t>
      </w:r>
    </w:p>
    <w:p w:rsidR="00EE701C" w:rsidRDefault="00EE701C" w:rsidP="0084625F">
      <w:pPr>
        <w:spacing w:after="0" w:line="240" w:lineRule="auto"/>
        <w:contextualSpacing/>
        <w:rPr>
          <w:rFonts w:eastAsia="MS Mincho"/>
          <w:sz w:val="24"/>
          <w:szCs w:val="24"/>
        </w:rPr>
      </w:pPr>
      <w:r>
        <w:rPr>
          <w:rFonts w:eastAsia="MS Mincho"/>
          <w:sz w:val="24"/>
          <w:szCs w:val="24"/>
        </w:rPr>
        <w:t>Funding for this grant program is made available through the Margaret A. Cargill Foundation (MACF) and the geographic area reflects MACF’s focus on rural Minnesota.</w:t>
      </w:r>
    </w:p>
    <w:p w:rsidR="0084625F" w:rsidRDefault="0084625F" w:rsidP="0084625F">
      <w:pPr>
        <w:spacing w:after="0" w:line="240" w:lineRule="auto"/>
        <w:contextualSpacing/>
        <w:rPr>
          <w:rFonts w:eastAsia="MS Mincho"/>
          <w:sz w:val="24"/>
          <w:szCs w:val="24"/>
        </w:rPr>
      </w:pPr>
    </w:p>
    <w:p w:rsidR="001130B0" w:rsidRPr="001130B0" w:rsidRDefault="001130B0" w:rsidP="0084625F">
      <w:pPr>
        <w:spacing w:after="0" w:line="240" w:lineRule="auto"/>
        <w:contextualSpacing/>
        <w:rPr>
          <w:rFonts w:eastAsia="MS Mincho"/>
          <w:b/>
          <w:sz w:val="24"/>
          <w:szCs w:val="24"/>
        </w:rPr>
      </w:pPr>
      <w:r w:rsidRPr="001130B0">
        <w:rPr>
          <w:rFonts w:eastAsia="MS Mincho"/>
          <w:b/>
          <w:sz w:val="24"/>
          <w:szCs w:val="24"/>
        </w:rPr>
        <w:t>What should we use to determine population?</w:t>
      </w:r>
    </w:p>
    <w:p w:rsidR="00D85AA1" w:rsidRPr="00D85AA1" w:rsidRDefault="001130B0" w:rsidP="0084625F">
      <w:pPr>
        <w:spacing w:after="0" w:line="240" w:lineRule="auto"/>
        <w:contextualSpacing/>
        <w:rPr>
          <w:rFonts w:eastAsia="MS Mincho"/>
          <w:sz w:val="24"/>
          <w:szCs w:val="24"/>
        </w:rPr>
      </w:pPr>
      <w:r>
        <w:rPr>
          <w:rFonts w:eastAsia="MS Mincho"/>
          <w:sz w:val="24"/>
          <w:szCs w:val="24"/>
        </w:rPr>
        <w:t>The most recent census data.</w:t>
      </w:r>
    </w:p>
    <w:p w:rsidR="00EE701C" w:rsidRDefault="00EE701C" w:rsidP="0084625F">
      <w:pPr>
        <w:spacing w:after="0" w:line="240" w:lineRule="auto"/>
        <w:rPr>
          <w:rFonts w:eastAsia="MS Mincho"/>
          <w:sz w:val="24"/>
          <w:szCs w:val="24"/>
        </w:rPr>
      </w:pPr>
    </w:p>
    <w:p w:rsidR="0084625F" w:rsidRPr="002B1913" w:rsidRDefault="0084625F" w:rsidP="0084625F">
      <w:pPr>
        <w:spacing w:after="0" w:line="240" w:lineRule="auto"/>
        <w:contextualSpacing/>
        <w:rPr>
          <w:rFonts w:eastAsia="MS Mincho"/>
          <w:b/>
          <w:sz w:val="24"/>
          <w:szCs w:val="24"/>
        </w:rPr>
      </w:pPr>
      <w:r w:rsidRPr="002B1913">
        <w:rPr>
          <w:rFonts w:eastAsia="MS Mincho"/>
          <w:b/>
          <w:sz w:val="24"/>
          <w:szCs w:val="24"/>
        </w:rPr>
        <w:t>As a for-profit member, is there any way that we can participate in this grant program?</w:t>
      </w:r>
    </w:p>
    <w:p w:rsidR="0084625F" w:rsidRDefault="0084625F" w:rsidP="0084625F">
      <w:pPr>
        <w:spacing w:after="0" w:line="240" w:lineRule="auto"/>
        <w:contextualSpacing/>
        <w:rPr>
          <w:rFonts w:eastAsia="MS Mincho"/>
          <w:sz w:val="24"/>
          <w:szCs w:val="24"/>
        </w:rPr>
      </w:pPr>
      <w:r>
        <w:rPr>
          <w:rFonts w:eastAsia="MS Mincho"/>
          <w:sz w:val="24"/>
          <w:szCs w:val="24"/>
        </w:rPr>
        <w:t>Yes, there are two ways for-profit members can apply:</w:t>
      </w:r>
    </w:p>
    <w:p w:rsidR="002B1913" w:rsidRPr="002B1913" w:rsidRDefault="002B1913" w:rsidP="002B1913">
      <w:pPr>
        <w:pStyle w:val="ListParagraph"/>
        <w:numPr>
          <w:ilvl w:val="0"/>
          <w:numId w:val="7"/>
        </w:numPr>
        <w:rPr>
          <w:rFonts w:eastAsiaTheme="minorHAnsi"/>
        </w:rPr>
      </w:pPr>
      <w:r>
        <w:t xml:space="preserve">Partner with </w:t>
      </w:r>
      <w:r>
        <w:t>a nonprofit fiscal sponsor such as your local Area Agency on Aging, loc</w:t>
      </w:r>
      <w:r>
        <w:t>al workforce organization, etc.; or</w:t>
      </w:r>
    </w:p>
    <w:p w:rsidR="0084625F" w:rsidRPr="002B1913" w:rsidRDefault="002B1913" w:rsidP="00BB47F8">
      <w:pPr>
        <w:pStyle w:val="ListParagraph"/>
        <w:numPr>
          <w:ilvl w:val="0"/>
          <w:numId w:val="7"/>
        </w:numPr>
        <w:spacing w:after="0" w:line="240" w:lineRule="auto"/>
        <w:rPr>
          <w:rFonts w:eastAsia="MS Mincho"/>
          <w:sz w:val="24"/>
          <w:szCs w:val="24"/>
        </w:rPr>
      </w:pPr>
      <w:r w:rsidRPr="002B1913">
        <w:rPr>
          <w:rFonts w:eastAsiaTheme="minorHAnsi"/>
        </w:rPr>
        <w:t>Partner with a 501(c)(3) provider member and submit a joint Letter of Intent.</w:t>
      </w:r>
    </w:p>
    <w:p w:rsidR="002B1913" w:rsidRPr="002B1913" w:rsidRDefault="002B1913" w:rsidP="002B1913">
      <w:pPr>
        <w:pStyle w:val="ListParagraph"/>
        <w:spacing w:after="0" w:line="240" w:lineRule="auto"/>
        <w:rPr>
          <w:rFonts w:eastAsia="MS Mincho"/>
          <w:sz w:val="24"/>
          <w:szCs w:val="24"/>
        </w:rPr>
      </w:pPr>
    </w:p>
    <w:p w:rsidR="00EE701C" w:rsidRDefault="00EE701C" w:rsidP="0084625F">
      <w:pPr>
        <w:spacing w:after="0" w:line="240" w:lineRule="auto"/>
        <w:rPr>
          <w:rFonts w:eastAsia="MS Mincho"/>
          <w:b/>
          <w:bCs/>
          <w:caps/>
          <w:sz w:val="28"/>
          <w:szCs w:val="28"/>
        </w:rPr>
      </w:pPr>
      <w:r>
        <w:rPr>
          <w:rFonts w:eastAsia="MS Mincho"/>
          <w:b/>
          <w:bCs/>
          <w:caps/>
          <w:sz w:val="28"/>
          <w:szCs w:val="28"/>
        </w:rPr>
        <w:t xml:space="preserve">~ </w:t>
      </w:r>
      <w:r w:rsidR="001F4ED3">
        <w:rPr>
          <w:rFonts w:eastAsia="MS Mincho"/>
          <w:b/>
          <w:bCs/>
          <w:caps/>
          <w:sz w:val="28"/>
          <w:szCs w:val="28"/>
        </w:rPr>
        <w:t>GRANT FUNDS</w:t>
      </w:r>
      <w:r>
        <w:rPr>
          <w:rFonts w:eastAsia="MS Mincho"/>
          <w:b/>
          <w:bCs/>
          <w:caps/>
          <w:sz w:val="28"/>
          <w:szCs w:val="28"/>
        </w:rPr>
        <w:t xml:space="preserve"> ~</w:t>
      </w:r>
    </w:p>
    <w:p w:rsidR="00EE701C" w:rsidRDefault="00EE701C" w:rsidP="0084625F">
      <w:pPr>
        <w:spacing w:after="0" w:line="240" w:lineRule="auto"/>
        <w:rPr>
          <w:rFonts w:eastAsia="MS Mincho"/>
          <w:b/>
          <w:sz w:val="24"/>
          <w:szCs w:val="24"/>
        </w:rPr>
      </w:pPr>
    </w:p>
    <w:p w:rsidR="00EE701C" w:rsidRDefault="00EE701C" w:rsidP="0084625F">
      <w:pPr>
        <w:spacing w:after="0" w:line="240" w:lineRule="auto"/>
        <w:rPr>
          <w:rFonts w:eastAsia="MS Mincho"/>
          <w:b/>
          <w:sz w:val="24"/>
          <w:szCs w:val="24"/>
        </w:rPr>
      </w:pPr>
      <w:r>
        <w:rPr>
          <w:rFonts w:eastAsia="MS Mincho"/>
          <w:b/>
          <w:sz w:val="24"/>
          <w:szCs w:val="24"/>
        </w:rPr>
        <w:t xml:space="preserve">Will you consider general operating grants? </w:t>
      </w:r>
    </w:p>
    <w:p w:rsidR="00EE701C" w:rsidRDefault="00EE701C" w:rsidP="0084625F">
      <w:pPr>
        <w:spacing w:after="0" w:line="240" w:lineRule="auto"/>
        <w:rPr>
          <w:rFonts w:eastAsia="MS Mincho"/>
          <w:b/>
          <w:sz w:val="24"/>
          <w:szCs w:val="24"/>
        </w:rPr>
      </w:pPr>
      <w:r>
        <w:rPr>
          <w:rFonts w:eastAsia="MS Mincho"/>
          <w:sz w:val="24"/>
          <w:szCs w:val="24"/>
        </w:rPr>
        <w:t>No</w:t>
      </w:r>
    </w:p>
    <w:p w:rsidR="00EE701C" w:rsidRDefault="00EE701C" w:rsidP="0084625F">
      <w:pPr>
        <w:spacing w:after="0" w:line="240" w:lineRule="auto"/>
        <w:rPr>
          <w:rFonts w:eastAsia="MS Mincho"/>
          <w:sz w:val="24"/>
          <w:szCs w:val="24"/>
        </w:rPr>
      </w:pPr>
    </w:p>
    <w:p w:rsidR="00D62D98" w:rsidRDefault="00D62D98" w:rsidP="0084625F">
      <w:pPr>
        <w:spacing w:after="0" w:line="240" w:lineRule="auto"/>
        <w:rPr>
          <w:rFonts w:eastAsia="MS Mincho"/>
          <w:b/>
          <w:sz w:val="24"/>
          <w:szCs w:val="24"/>
        </w:rPr>
      </w:pPr>
      <w:r>
        <w:rPr>
          <w:rFonts w:eastAsia="MS Mincho"/>
          <w:b/>
          <w:sz w:val="24"/>
          <w:szCs w:val="24"/>
        </w:rPr>
        <w:t>Are matching funds required?</w:t>
      </w:r>
    </w:p>
    <w:p w:rsidR="00D62D98" w:rsidRDefault="00D62D98" w:rsidP="0084625F">
      <w:pPr>
        <w:spacing w:after="0" w:line="240" w:lineRule="auto"/>
        <w:rPr>
          <w:rFonts w:eastAsia="MS Mincho"/>
          <w:b/>
          <w:sz w:val="24"/>
          <w:szCs w:val="24"/>
        </w:rPr>
      </w:pPr>
      <w:r>
        <w:rPr>
          <w:rFonts w:eastAsia="MS Mincho"/>
          <w:b/>
          <w:sz w:val="24"/>
          <w:szCs w:val="24"/>
        </w:rPr>
        <w:t>No</w:t>
      </w:r>
    </w:p>
    <w:p w:rsidR="00D62D98" w:rsidRDefault="00D62D98" w:rsidP="0084625F">
      <w:pPr>
        <w:spacing w:after="0" w:line="240" w:lineRule="auto"/>
        <w:rPr>
          <w:rFonts w:eastAsia="MS Mincho"/>
          <w:b/>
          <w:sz w:val="24"/>
          <w:szCs w:val="24"/>
        </w:rPr>
      </w:pPr>
    </w:p>
    <w:p w:rsidR="00EE701C" w:rsidRDefault="00EE701C" w:rsidP="0084625F">
      <w:pPr>
        <w:spacing w:after="0" w:line="240" w:lineRule="auto"/>
        <w:rPr>
          <w:rFonts w:eastAsia="MS Mincho"/>
          <w:b/>
          <w:sz w:val="24"/>
          <w:szCs w:val="24"/>
        </w:rPr>
      </w:pPr>
      <w:r>
        <w:rPr>
          <w:rFonts w:eastAsia="MS Mincho"/>
          <w:b/>
          <w:sz w:val="24"/>
          <w:szCs w:val="24"/>
        </w:rPr>
        <w:t xml:space="preserve">Will you fund grantee administrative expenses? </w:t>
      </w:r>
    </w:p>
    <w:p w:rsidR="00EE701C" w:rsidRDefault="00EE701C" w:rsidP="0084625F">
      <w:pPr>
        <w:spacing w:after="0" w:line="240" w:lineRule="auto"/>
        <w:rPr>
          <w:rFonts w:eastAsia="MS Mincho"/>
          <w:sz w:val="24"/>
          <w:szCs w:val="24"/>
        </w:rPr>
      </w:pPr>
      <w:r>
        <w:rPr>
          <w:rFonts w:eastAsia="MS Mincho"/>
          <w:sz w:val="24"/>
          <w:szCs w:val="24"/>
        </w:rPr>
        <w:t>Yes, up to 10% of the grant award. Applications will be evaluated in part on the extent to which the budget is thorough, appropriate and realistic.</w:t>
      </w:r>
    </w:p>
    <w:p w:rsidR="00EE701C" w:rsidRDefault="00EE701C" w:rsidP="0084625F">
      <w:pPr>
        <w:spacing w:after="0" w:line="240" w:lineRule="auto"/>
        <w:rPr>
          <w:rFonts w:eastAsia="MS Mincho"/>
          <w:sz w:val="24"/>
          <w:szCs w:val="24"/>
        </w:rPr>
      </w:pPr>
    </w:p>
    <w:p w:rsidR="002B1913" w:rsidRDefault="002B1913" w:rsidP="0084625F">
      <w:pPr>
        <w:spacing w:after="0" w:line="240" w:lineRule="auto"/>
        <w:rPr>
          <w:rFonts w:eastAsia="MS Mincho"/>
          <w:b/>
          <w:sz w:val="24"/>
          <w:szCs w:val="24"/>
        </w:rPr>
      </w:pPr>
    </w:p>
    <w:p w:rsidR="00EE701C" w:rsidRDefault="00EE701C" w:rsidP="0084625F">
      <w:pPr>
        <w:spacing w:after="0" w:line="240" w:lineRule="auto"/>
        <w:rPr>
          <w:rFonts w:eastAsia="MS Mincho"/>
          <w:b/>
          <w:sz w:val="24"/>
          <w:szCs w:val="24"/>
        </w:rPr>
      </w:pPr>
      <w:r>
        <w:rPr>
          <w:rFonts w:eastAsia="MS Mincho"/>
          <w:b/>
          <w:sz w:val="24"/>
          <w:szCs w:val="24"/>
        </w:rPr>
        <w:t>Will you fund capital campaigns or capital projects?</w:t>
      </w:r>
    </w:p>
    <w:p w:rsidR="00EE701C" w:rsidRDefault="00EE701C" w:rsidP="0084625F">
      <w:pPr>
        <w:spacing w:after="0" w:line="240" w:lineRule="auto"/>
        <w:rPr>
          <w:rFonts w:eastAsia="MS Mincho"/>
          <w:sz w:val="24"/>
          <w:szCs w:val="24"/>
        </w:rPr>
      </w:pPr>
      <w:r>
        <w:rPr>
          <w:rFonts w:eastAsia="MS Mincho"/>
          <w:sz w:val="24"/>
          <w:szCs w:val="24"/>
        </w:rPr>
        <w:t xml:space="preserve">Capital campaigns will not be funded; but capital expenditures that enhance the work environment (e.g. creating a webinar/training room) or support a proposed workforce solution (e.g. technology, equipment, </w:t>
      </w:r>
      <w:r w:rsidR="00D85AA1">
        <w:rPr>
          <w:rFonts w:eastAsia="MS Mincho"/>
          <w:sz w:val="24"/>
          <w:szCs w:val="24"/>
        </w:rPr>
        <w:t xml:space="preserve">employee daycare space, </w:t>
      </w:r>
      <w:r>
        <w:rPr>
          <w:rFonts w:eastAsia="MS Mincho"/>
          <w:sz w:val="24"/>
          <w:szCs w:val="24"/>
        </w:rPr>
        <w:t>etc.) would be eligible.</w:t>
      </w:r>
    </w:p>
    <w:p w:rsidR="00EE701C" w:rsidRDefault="00EE701C" w:rsidP="0084625F">
      <w:pPr>
        <w:spacing w:after="0" w:line="240" w:lineRule="auto"/>
        <w:rPr>
          <w:rFonts w:eastAsia="MS Mincho"/>
          <w:sz w:val="24"/>
          <w:szCs w:val="24"/>
        </w:rPr>
      </w:pPr>
    </w:p>
    <w:p w:rsidR="00EE701C" w:rsidRDefault="00EE701C" w:rsidP="0084625F">
      <w:pPr>
        <w:spacing w:after="0" w:line="240" w:lineRule="auto"/>
        <w:rPr>
          <w:rFonts w:eastAsia="MS Mincho"/>
          <w:b/>
          <w:sz w:val="24"/>
          <w:szCs w:val="24"/>
        </w:rPr>
      </w:pPr>
      <w:r>
        <w:rPr>
          <w:rFonts w:eastAsia="MS Mincho"/>
          <w:b/>
          <w:sz w:val="24"/>
          <w:szCs w:val="24"/>
        </w:rPr>
        <w:t>Could grant money be used to contract services out to another organization?</w:t>
      </w:r>
    </w:p>
    <w:p w:rsidR="00EE701C" w:rsidRDefault="00EE701C" w:rsidP="0084625F">
      <w:pPr>
        <w:spacing w:after="0" w:line="240" w:lineRule="auto"/>
        <w:rPr>
          <w:rFonts w:eastAsia="MS Mincho"/>
          <w:sz w:val="24"/>
          <w:szCs w:val="24"/>
        </w:rPr>
      </w:pPr>
      <w:r>
        <w:rPr>
          <w:rFonts w:eastAsia="MS Mincho"/>
          <w:sz w:val="24"/>
          <w:szCs w:val="24"/>
        </w:rPr>
        <w:t>Yes</w:t>
      </w:r>
    </w:p>
    <w:p w:rsidR="001F4ED3" w:rsidRDefault="001F4ED3" w:rsidP="0084625F">
      <w:pPr>
        <w:spacing w:after="0" w:line="240" w:lineRule="auto"/>
        <w:rPr>
          <w:rFonts w:eastAsia="MS Mincho"/>
          <w:sz w:val="24"/>
          <w:szCs w:val="24"/>
        </w:rPr>
      </w:pPr>
    </w:p>
    <w:p w:rsidR="001F4ED3" w:rsidRPr="001F4ED3" w:rsidRDefault="001F4ED3" w:rsidP="0084625F">
      <w:pPr>
        <w:spacing w:after="0" w:line="240" w:lineRule="auto"/>
        <w:rPr>
          <w:rFonts w:eastAsia="MS Mincho"/>
          <w:b/>
          <w:sz w:val="24"/>
          <w:szCs w:val="24"/>
        </w:rPr>
      </w:pPr>
      <w:r w:rsidRPr="001F4ED3">
        <w:rPr>
          <w:rFonts w:eastAsia="MS Mincho"/>
          <w:b/>
          <w:sz w:val="24"/>
          <w:szCs w:val="24"/>
        </w:rPr>
        <w:t>We have multiple settings on our campus (care center, assisted living, adult day) and would like to test out workforce solution</w:t>
      </w:r>
      <w:r w:rsidR="005A4D92">
        <w:rPr>
          <w:rFonts w:eastAsia="MS Mincho"/>
          <w:b/>
          <w:sz w:val="24"/>
          <w:szCs w:val="24"/>
        </w:rPr>
        <w:t>s</w:t>
      </w:r>
      <w:r w:rsidRPr="001F4ED3">
        <w:rPr>
          <w:rFonts w:eastAsia="MS Mincho"/>
          <w:b/>
          <w:sz w:val="24"/>
          <w:szCs w:val="24"/>
        </w:rPr>
        <w:t xml:space="preserve"> in each of the settings. Would our grant be limited to $25,000?</w:t>
      </w:r>
    </w:p>
    <w:p w:rsidR="001F4ED3" w:rsidRDefault="001F4ED3" w:rsidP="0084625F">
      <w:pPr>
        <w:spacing w:after="0" w:line="240" w:lineRule="auto"/>
        <w:rPr>
          <w:rFonts w:eastAsia="MS Mincho"/>
          <w:sz w:val="24"/>
          <w:szCs w:val="24"/>
        </w:rPr>
      </w:pPr>
      <w:r>
        <w:rPr>
          <w:rFonts w:eastAsia="MS Mincho"/>
          <w:sz w:val="24"/>
          <w:szCs w:val="24"/>
        </w:rPr>
        <w:t>Not necessarily. If each setting applied separately, each application would be subject to the grant maximum. This also applies to an organization with multiple sites.</w:t>
      </w:r>
    </w:p>
    <w:p w:rsidR="00D62D98" w:rsidRDefault="00D62D98" w:rsidP="0084625F">
      <w:pPr>
        <w:spacing w:after="0" w:line="240" w:lineRule="auto"/>
        <w:rPr>
          <w:rFonts w:eastAsia="MS Mincho"/>
          <w:sz w:val="24"/>
          <w:szCs w:val="24"/>
        </w:rPr>
      </w:pPr>
    </w:p>
    <w:p w:rsidR="00EE701C" w:rsidRDefault="005219C9" w:rsidP="0084625F">
      <w:pPr>
        <w:spacing w:after="0" w:line="240" w:lineRule="auto"/>
        <w:rPr>
          <w:rFonts w:eastAsia="MS Mincho"/>
          <w:b/>
          <w:bCs/>
          <w:caps/>
          <w:sz w:val="28"/>
          <w:szCs w:val="28"/>
        </w:rPr>
      </w:pPr>
      <w:r>
        <w:rPr>
          <w:rFonts w:eastAsia="MS Mincho"/>
          <w:b/>
          <w:bCs/>
          <w:caps/>
          <w:sz w:val="28"/>
          <w:szCs w:val="28"/>
        </w:rPr>
        <w:t xml:space="preserve">~ </w:t>
      </w:r>
      <w:r w:rsidR="00D62D98">
        <w:rPr>
          <w:rFonts w:eastAsia="MS Mincho"/>
          <w:b/>
          <w:bCs/>
          <w:caps/>
          <w:sz w:val="28"/>
          <w:szCs w:val="28"/>
        </w:rPr>
        <w:t>COLLABORATIONS &amp; P</w:t>
      </w:r>
      <w:r w:rsidR="00EE701C">
        <w:rPr>
          <w:rFonts w:eastAsia="MS Mincho"/>
          <w:b/>
          <w:bCs/>
          <w:caps/>
          <w:sz w:val="28"/>
          <w:szCs w:val="28"/>
        </w:rPr>
        <w:t>artnerships</w:t>
      </w:r>
      <w:r>
        <w:rPr>
          <w:rFonts w:eastAsia="MS Mincho"/>
          <w:b/>
          <w:bCs/>
          <w:caps/>
          <w:sz w:val="28"/>
          <w:szCs w:val="28"/>
        </w:rPr>
        <w:t xml:space="preserve"> ~</w:t>
      </w:r>
    </w:p>
    <w:p w:rsidR="00EE701C" w:rsidRDefault="00EE701C" w:rsidP="0084625F">
      <w:pPr>
        <w:spacing w:after="0" w:line="240" w:lineRule="auto"/>
        <w:rPr>
          <w:rFonts w:eastAsia="MS Mincho"/>
          <w:b/>
          <w:bCs/>
          <w:caps/>
          <w:sz w:val="24"/>
          <w:szCs w:val="24"/>
        </w:rPr>
      </w:pPr>
    </w:p>
    <w:p w:rsidR="005219C9" w:rsidRDefault="00EE701C" w:rsidP="0084625F">
      <w:pPr>
        <w:spacing w:after="0" w:line="240" w:lineRule="auto"/>
        <w:contextualSpacing/>
        <w:rPr>
          <w:rFonts w:eastAsia="MS Mincho"/>
          <w:sz w:val="24"/>
          <w:szCs w:val="24"/>
        </w:rPr>
      </w:pPr>
      <w:r>
        <w:rPr>
          <w:rFonts w:eastAsia="MS Mincho"/>
          <w:b/>
          <w:sz w:val="24"/>
          <w:szCs w:val="24"/>
        </w:rPr>
        <w:t>If partnering with one or more organizations, are we required to have an MOU?</w:t>
      </w:r>
    </w:p>
    <w:p w:rsidR="00EE701C" w:rsidRDefault="005219C9" w:rsidP="0084625F">
      <w:pPr>
        <w:spacing w:after="0" w:line="240" w:lineRule="auto"/>
        <w:rPr>
          <w:rFonts w:eastAsia="MS Mincho"/>
          <w:sz w:val="24"/>
          <w:szCs w:val="24"/>
        </w:rPr>
      </w:pPr>
      <w:r>
        <w:rPr>
          <w:rFonts w:eastAsia="MS Mincho"/>
          <w:sz w:val="24"/>
          <w:szCs w:val="24"/>
        </w:rPr>
        <w:t>Yes, p</w:t>
      </w:r>
      <w:r w:rsidR="00EE701C">
        <w:rPr>
          <w:rFonts w:eastAsia="MS Mincho"/>
          <w:sz w:val="24"/>
          <w:szCs w:val="24"/>
        </w:rPr>
        <w:t>lease include how the grant money will be allocated and who will administer the grant.</w:t>
      </w:r>
    </w:p>
    <w:p w:rsidR="00EE701C" w:rsidRDefault="00EE701C" w:rsidP="0084625F">
      <w:pPr>
        <w:spacing w:after="0" w:line="240" w:lineRule="auto"/>
        <w:rPr>
          <w:rFonts w:eastAsia="MS Mincho"/>
          <w:sz w:val="24"/>
          <w:szCs w:val="24"/>
        </w:rPr>
      </w:pPr>
    </w:p>
    <w:p w:rsidR="00EE701C" w:rsidRDefault="00EE701C" w:rsidP="0084625F">
      <w:pPr>
        <w:spacing w:after="0" w:line="240" w:lineRule="auto"/>
        <w:contextualSpacing/>
        <w:rPr>
          <w:rFonts w:eastAsia="MS Mincho"/>
          <w:b/>
          <w:sz w:val="24"/>
          <w:szCs w:val="24"/>
        </w:rPr>
      </w:pPr>
      <w:r>
        <w:rPr>
          <w:rFonts w:eastAsia="MS Mincho"/>
          <w:b/>
          <w:sz w:val="24"/>
          <w:szCs w:val="24"/>
        </w:rPr>
        <w:t>Would you consider informal collaborations?</w:t>
      </w:r>
    </w:p>
    <w:p w:rsidR="00EE701C" w:rsidRDefault="005219C9" w:rsidP="0084625F">
      <w:pPr>
        <w:spacing w:after="0" w:line="240" w:lineRule="auto"/>
        <w:rPr>
          <w:rFonts w:eastAsia="MS Mincho"/>
          <w:sz w:val="24"/>
          <w:szCs w:val="24"/>
        </w:rPr>
      </w:pPr>
      <w:r>
        <w:rPr>
          <w:rFonts w:eastAsia="MS Mincho"/>
          <w:sz w:val="24"/>
          <w:szCs w:val="24"/>
        </w:rPr>
        <w:t>It depends, p</w:t>
      </w:r>
      <w:r w:rsidR="00EE701C">
        <w:rPr>
          <w:rFonts w:eastAsia="MS Mincho"/>
          <w:sz w:val="24"/>
          <w:szCs w:val="24"/>
        </w:rPr>
        <w:t xml:space="preserve">lease contact </w:t>
      </w:r>
      <w:r>
        <w:rPr>
          <w:rFonts w:eastAsia="MS Mincho"/>
          <w:sz w:val="24"/>
          <w:szCs w:val="24"/>
        </w:rPr>
        <w:t xml:space="preserve">Lori Meyer at </w:t>
      </w:r>
      <w:hyperlink r:id="rId7" w:history="1">
        <w:r w:rsidRPr="00827AEA">
          <w:rPr>
            <w:rStyle w:val="Hyperlink"/>
            <w:rFonts w:eastAsia="MS Mincho"/>
            <w:sz w:val="24"/>
            <w:szCs w:val="24"/>
          </w:rPr>
          <w:t>lmeyer@leadingagemn.org</w:t>
        </w:r>
      </w:hyperlink>
      <w:r>
        <w:rPr>
          <w:rFonts w:eastAsia="MS Mincho"/>
          <w:sz w:val="24"/>
          <w:szCs w:val="24"/>
        </w:rPr>
        <w:t xml:space="preserve"> </w:t>
      </w:r>
      <w:r w:rsidR="00EE701C">
        <w:rPr>
          <w:rFonts w:eastAsia="MS Mincho"/>
          <w:sz w:val="24"/>
          <w:szCs w:val="24"/>
        </w:rPr>
        <w:t>to discuss your project and its partners.</w:t>
      </w:r>
    </w:p>
    <w:p w:rsidR="0084625F" w:rsidRDefault="0084625F" w:rsidP="0084625F">
      <w:pPr>
        <w:spacing w:after="0" w:line="240" w:lineRule="auto"/>
        <w:rPr>
          <w:rFonts w:eastAsia="MS Mincho"/>
          <w:sz w:val="24"/>
          <w:szCs w:val="24"/>
        </w:rPr>
      </w:pPr>
    </w:p>
    <w:p w:rsidR="00EE701C" w:rsidRDefault="005219C9" w:rsidP="0084625F">
      <w:pPr>
        <w:spacing w:after="0" w:line="240" w:lineRule="auto"/>
        <w:rPr>
          <w:rFonts w:eastAsia="MS Mincho"/>
          <w:b/>
          <w:bCs/>
          <w:caps/>
          <w:sz w:val="28"/>
          <w:szCs w:val="28"/>
        </w:rPr>
      </w:pPr>
      <w:r>
        <w:rPr>
          <w:rFonts w:eastAsia="MS Mincho"/>
          <w:b/>
          <w:bCs/>
          <w:caps/>
          <w:sz w:val="28"/>
          <w:szCs w:val="28"/>
        </w:rPr>
        <w:t>~ P</w:t>
      </w:r>
      <w:r w:rsidR="00EE701C">
        <w:rPr>
          <w:rFonts w:eastAsia="MS Mincho"/>
          <w:b/>
          <w:bCs/>
          <w:caps/>
          <w:sz w:val="28"/>
          <w:szCs w:val="28"/>
        </w:rPr>
        <w:t>rocess</w:t>
      </w:r>
      <w:r>
        <w:rPr>
          <w:rFonts w:eastAsia="MS Mincho"/>
          <w:b/>
          <w:bCs/>
          <w:caps/>
          <w:sz w:val="28"/>
          <w:szCs w:val="28"/>
        </w:rPr>
        <w:t xml:space="preserve"> ~</w:t>
      </w:r>
    </w:p>
    <w:p w:rsidR="00EE701C" w:rsidRDefault="00EE701C" w:rsidP="0084625F">
      <w:pPr>
        <w:spacing w:after="0" w:line="240" w:lineRule="auto"/>
        <w:contextualSpacing/>
        <w:rPr>
          <w:rFonts w:eastAsia="MS Mincho"/>
          <w:b/>
          <w:sz w:val="24"/>
          <w:szCs w:val="24"/>
        </w:rPr>
      </w:pPr>
    </w:p>
    <w:p w:rsidR="00EE701C" w:rsidRDefault="00EE701C" w:rsidP="0084625F">
      <w:pPr>
        <w:spacing w:after="0" w:line="240" w:lineRule="auto"/>
        <w:contextualSpacing/>
        <w:rPr>
          <w:rFonts w:eastAsia="MS Mincho"/>
          <w:b/>
          <w:sz w:val="24"/>
          <w:szCs w:val="24"/>
        </w:rPr>
      </w:pPr>
      <w:r>
        <w:rPr>
          <w:rFonts w:eastAsia="MS Mincho"/>
          <w:b/>
          <w:sz w:val="24"/>
          <w:szCs w:val="24"/>
        </w:rPr>
        <w:t>Will you be making another round of grants after this one?</w:t>
      </w:r>
    </w:p>
    <w:p w:rsidR="00EE701C" w:rsidRDefault="00EE701C" w:rsidP="0084625F">
      <w:pPr>
        <w:spacing w:after="0" w:line="240" w:lineRule="auto"/>
        <w:rPr>
          <w:rFonts w:eastAsia="MS Mincho"/>
          <w:sz w:val="24"/>
          <w:szCs w:val="24"/>
        </w:rPr>
      </w:pPr>
      <w:r>
        <w:rPr>
          <w:rFonts w:eastAsia="MS Mincho"/>
          <w:sz w:val="24"/>
          <w:szCs w:val="24"/>
        </w:rPr>
        <w:t>Yes, an additional grant round is planned for 2017.</w:t>
      </w:r>
    </w:p>
    <w:p w:rsidR="00EE701C" w:rsidRDefault="00EE701C" w:rsidP="0084625F">
      <w:pPr>
        <w:spacing w:after="0" w:line="240" w:lineRule="auto"/>
        <w:contextualSpacing/>
        <w:rPr>
          <w:rFonts w:eastAsia="MS Mincho"/>
          <w:b/>
          <w:sz w:val="24"/>
          <w:szCs w:val="24"/>
        </w:rPr>
      </w:pPr>
    </w:p>
    <w:p w:rsidR="00EE701C" w:rsidRDefault="00EE701C" w:rsidP="0084625F">
      <w:pPr>
        <w:spacing w:after="0" w:line="240" w:lineRule="auto"/>
        <w:contextualSpacing/>
        <w:rPr>
          <w:rFonts w:eastAsia="MS Mincho"/>
          <w:b/>
          <w:sz w:val="24"/>
          <w:szCs w:val="24"/>
        </w:rPr>
      </w:pPr>
      <w:r>
        <w:rPr>
          <w:rFonts w:eastAsia="MS Mincho"/>
          <w:b/>
          <w:sz w:val="24"/>
          <w:szCs w:val="24"/>
        </w:rPr>
        <w:t>If we are funded, do we have to participate in the technical assistance?</w:t>
      </w:r>
    </w:p>
    <w:p w:rsidR="00EE701C" w:rsidRDefault="00EE701C" w:rsidP="0084625F">
      <w:pPr>
        <w:spacing w:after="0" w:line="240" w:lineRule="auto"/>
        <w:rPr>
          <w:rFonts w:eastAsia="MS Mincho"/>
          <w:sz w:val="24"/>
          <w:szCs w:val="24"/>
        </w:rPr>
      </w:pPr>
      <w:r>
        <w:rPr>
          <w:rFonts w:eastAsia="MS Mincho"/>
          <w:sz w:val="24"/>
          <w:szCs w:val="24"/>
        </w:rPr>
        <w:t xml:space="preserve">Yes, technical assistance and shared learning are an important component of this </w:t>
      </w:r>
      <w:r w:rsidR="005219C9">
        <w:rPr>
          <w:rFonts w:eastAsia="MS Mincho"/>
          <w:sz w:val="24"/>
          <w:szCs w:val="24"/>
        </w:rPr>
        <w:t>grant making</w:t>
      </w:r>
      <w:r>
        <w:rPr>
          <w:rFonts w:eastAsia="MS Mincho"/>
          <w:sz w:val="24"/>
          <w:szCs w:val="24"/>
        </w:rPr>
        <w:t xml:space="preserve"> effort. These systems will be tailored to incorporate identified best practices in support of grantees.</w:t>
      </w:r>
    </w:p>
    <w:p w:rsidR="00EE701C" w:rsidRDefault="00EE701C" w:rsidP="0084625F">
      <w:pPr>
        <w:spacing w:after="0" w:line="240" w:lineRule="auto"/>
        <w:rPr>
          <w:rFonts w:eastAsia="MS Mincho"/>
          <w:sz w:val="24"/>
          <w:szCs w:val="24"/>
        </w:rPr>
      </w:pPr>
    </w:p>
    <w:p w:rsidR="00EE701C" w:rsidRDefault="00EE701C" w:rsidP="0084625F">
      <w:pPr>
        <w:spacing w:after="0" w:line="240" w:lineRule="auto"/>
        <w:contextualSpacing/>
        <w:rPr>
          <w:rFonts w:eastAsia="MS Mincho"/>
          <w:b/>
          <w:sz w:val="24"/>
          <w:szCs w:val="24"/>
        </w:rPr>
      </w:pPr>
      <w:r>
        <w:rPr>
          <w:rFonts w:eastAsia="MS Mincho"/>
          <w:b/>
          <w:sz w:val="24"/>
          <w:szCs w:val="24"/>
        </w:rPr>
        <w:t>If our LOI is approved and we are invited to submit a proposal, when would we be notified?</w:t>
      </w:r>
    </w:p>
    <w:p w:rsidR="00EE701C" w:rsidRDefault="00EE701C" w:rsidP="0084625F">
      <w:pPr>
        <w:spacing w:after="0" w:line="240" w:lineRule="auto"/>
        <w:rPr>
          <w:rFonts w:eastAsia="MS Mincho"/>
          <w:sz w:val="24"/>
          <w:szCs w:val="24"/>
        </w:rPr>
      </w:pPr>
      <w:r>
        <w:rPr>
          <w:rFonts w:eastAsia="MS Mincho"/>
          <w:sz w:val="24"/>
          <w:szCs w:val="24"/>
        </w:rPr>
        <w:t>Applicants will be notified regarding the status of their grant application by</w:t>
      </w:r>
      <w:r w:rsidR="005219C9">
        <w:rPr>
          <w:rFonts w:eastAsia="MS Mincho"/>
          <w:sz w:val="24"/>
          <w:szCs w:val="24"/>
        </w:rPr>
        <w:t xml:space="preserve"> 11/1/16</w:t>
      </w:r>
      <w:r>
        <w:rPr>
          <w:rFonts w:eastAsia="MS Mincho"/>
          <w:sz w:val="24"/>
          <w:szCs w:val="24"/>
        </w:rPr>
        <w:t xml:space="preserve">. </w:t>
      </w:r>
    </w:p>
    <w:p w:rsidR="00EE701C" w:rsidRDefault="00EE701C" w:rsidP="0084625F">
      <w:pPr>
        <w:spacing w:after="0" w:line="240" w:lineRule="auto"/>
        <w:rPr>
          <w:rFonts w:eastAsia="MS Mincho"/>
          <w:sz w:val="24"/>
          <w:szCs w:val="24"/>
        </w:rPr>
      </w:pPr>
    </w:p>
    <w:p w:rsidR="00EE701C" w:rsidRDefault="00EE701C" w:rsidP="0084625F">
      <w:pPr>
        <w:spacing w:after="0" w:line="240" w:lineRule="auto"/>
        <w:contextualSpacing/>
        <w:rPr>
          <w:rFonts w:eastAsia="MS Mincho"/>
          <w:b/>
          <w:sz w:val="24"/>
          <w:szCs w:val="24"/>
        </w:rPr>
      </w:pPr>
      <w:r>
        <w:rPr>
          <w:rFonts w:eastAsia="MS Mincho"/>
          <w:b/>
          <w:sz w:val="24"/>
          <w:szCs w:val="24"/>
        </w:rPr>
        <w:t>I’m not sure my project fits, whom can I talk to about it?</w:t>
      </w:r>
    </w:p>
    <w:p w:rsidR="00EE701C" w:rsidRDefault="00EE701C" w:rsidP="0084625F">
      <w:pPr>
        <w:spacing w:after="0" w:line="240" w:lineRule="auto"/>
        <w:rPr>
          <w:rFonts w:eastAsia="MS Mincho"/>
          <w:sz w:val="24"/>
          <w:szCs w:val="24"/>
        </w:rPr>
      </w:pPr>
      <w:r>
        <w:rPr>
          <w:rFonts w:eastAsia="MS Mincho"/>
          <w:sz w:val="24"/>
          <w:szCs w:val="24"/>
        </w:rPr>
        <w:t xml:space="preserve">If you aren’t sure if you should apply, please contact </w:t>
      </w:r>
      <w:r w:rsidR="005219C9">
        <w:rPr>
          <w:rFonts w:eastAsia="MS Mincho"/>
          <w:sz w:val="24"/>
          <w:szCs w:val="24"/>
        </w:rPr>
        <w:t xml:space="preserve">Lori Meyer at </w:t>
      </w:r>
      <w:hyperlink r:id="rId8" w:history="1">
        <w:r w:rsidR="005219C9" w:rsidRPr="00827AEA">
          <w:rPr>
            <w:rStyle w:val="Hyperlink"/>
            <w:rFonts w:eastAsia="MS Mincho"/>
            <w:sz w:val="24"/>
            <w:szCs w:val="24"/>
          </w:rPr>
          <w:t>lmeyer@leadingagemn.org</w:t>
        </w:r>
      </w:hyperlink>
      <w:r w:rsidR="005219C9">
        <w:rPr>
          <w:rFonts w:eastAsia="MS Mincho"/>
          <w:sz w:val="24"/>
          <w:szCs w:val="24"/>
        </w:rPr>
        <w:t xml:space="preserve"> </w:t>
      </w:r>
      <w:r>
        <w:rPr>
          <w:rFonts w:eastAsia="MS Mincho"/>
          <w:sz w:val="24"/>
          <w:szCs w:val="24"/>
        </w:rPr>
        <w:t>to discuss your project idea.</w:t>
      </w:r>
    </w:p>
    <w:p w:rsidR="00EE701C" w:rsidRDefault="00EE701C" w:rsidP="0084625F">
      <w:pPr>
        <w:spacing w:after="0" w:line="240" w:lineRule="auto"/>
        <w:rPr>
          <w:rFonts w:eastAsia="MS Mincho"/>
          <w:sz w:val="24"/>
          <w:szCs w:val="24"/>
        </w:rPr>
      </w:pPr>
    </w:p>
    <w:p w:rsidR="002B1913" w:rsidRDefault="002B1913" w:rsidP="0084625F">
      <w:pPr>
        <w:spacing w:after="0" w:line="240" w:lineRule="auto"/>
        <w:contextualSpacing/>
        <w:rPr>
          <w:rFonts w:eastAsia="MS Mincho"/>
          <w:b/>
          <w:sz w:val="24"/>
          <w:szCs w:val="24"/>
        </w:rPr>
      </w:pPr>
    </w:p>
    <w:p w:rsidR="002B1913" w:rsidRDefault="002B1913" w:rsidP="0084625F">
      <w:pPr>
        <w:spacing w:after="0" w:line="240" w:lineRule="auto"/>
        <w:contextualSpacing/>
        <w:rPr>
          <w:rFonts w:eastAsia="MS Mincho"/>
          <w:b/>
          <w:sz w:val="24"/>
          <w:szCs w:val="24"/>
        </w:rPr>
      </w:pPr>
    </w:p>
    <w:p w:rsidR="002B1913" w:rsidRDefault="002B1913" w:rsidP="0084625F">
      <w:pPr>
        <w:spacing w:after="0" w:line="240" w:lineRule="auto"/>
        <w:contextualSpacing/>
        <w:rPr>
          <w:rFonts w:eastAsia="MS Mincho"/>
          <w:b/>
          <w:sz w:val="24"/>
          <w:szCs w:val="24"/>
        </w:rPr>
      </w:pPr>
    </w:p>
    <w:p w:rsidR="002B1913" w:rsidRDefault="002B1913" w:rsidP="0084625F">
      <w:pPr>
        <w:spacing w:after="0" w:line="240" w:lineRule="auto"/>
        <w:contextualSpacing/>
        <w:rPr>
          <w:rFonts w:eastAsia="MS Mincho"/>
          <w:b/>
          <w:sz w:val="24"/>
          <w:szCs w:val="24"/>
        </w:rPr>
      </w:pPr>
    </w:p>
    <w:p w:rsidR="00EE701C" w:rsidRDefault="00EE701C" w:rsidP="0084625F">
      <w:pPr>
        <w:spacing w:after="0" w:line="240" w:lineRule="auto"/>
        <w:contextualSpacing/>
        <w:rPr>
          <w:rFonts w:eastAsia="MS Mincho"/>
          <w:b/>
          <w:sz w:val="24"/>
          <w:szCs w:val="24"/>
        </w:rPr>
      </w:pPr>
      <w:r>
        <w:rPr>
          <w:rFonts w:eastAsia="MS Mincho"/>
          <w:b/>
          <w:sz w:val="24"/>
          <w:szCs w:val="24"/>
        </w:rPr>
        <w:t>Who decides which organizations receive grants?</w:t>
      </w:r>
    </w:p>
    <w:p w:rsidR="00EE701C" w:rsidRPr="00D62D98" w:rsidRDefault="00EE701C" w:rsidP="0084625F">
      <w:pPr>
        <w:spacing w:after="0" w:line="240" w:lineRule="auto"/>
        <w:rPr>
          <w:rFonts w:eastAsia="MS Mincho"/>
          <w:b/>
          <w:i/>
          <w:sz w:val="24"/>
          <w:szCs w:val="24"/>
        </w:rPr>
      </w:pPr>
      <w:r>
        <w:rPr>
          <w:rFonts w:eastAsia="MS Mincho"/>
          <w:sz w:val="24"/>
          <w:szCs w:val="24"/>
        </w:rPr>
        <w:t xml:space="preserve">The </w:t>
      </w:r>
      <w:proofErr w:type="spellStart"/>
      <w:r>
        <w:rPr>
          <w:rFonts w:eastAsia="MS Mincho"/>
          <w:sz w:val="24"/>
          <w:szCs w:val="24"/>
        </w:rPr>
        <w:t>LeadingAge</w:t>
      </w:r>
      <w:proofErr w:type="spellEnd"/>
      <w:r>
        <w:rPr>
          <w:rFonts w:eastAsia="MS Mincho"/>
          <w:sz w:val="24"/>
          <w:szCs w:val="24"/>
        </w:rPr>
        <w:t xml:space="preserve"> Minnesota Foundation Program Officer </w:t>
      </w:r>
      <w:r w:rsidR="005219C9">
        <w:rPr>
          <w:rFonts w:eastAsia="MS Mincho"/>
          <w:sz w:val="24"/>
          <w:szCs w:val="24"/>
        </w:rPr>
        <w:t xml:space="preserve">will complete due diligence, including grant review, financial review, site visits (in person/phone), etc. to ensure applicant </w:t>
      </w:r>
      <w:r w:rsidR="00D62D98">
        <w:rPr>
          <w:rFonts w:eastAsia="MS Mincho"/>
          <w:sz w:val="24"/>
          <w:szCs w:val="24"/>
        </w:rPr>
        <w:t>capacity</w:t>
      </w:r>
      <w:r w:rsidR="005219C9">
        <w:rPr>
          <w:rFonts w:eastAsia="MS Mincho"/>
          <w:sz w:val="24"/>
          <w:szCs w:val="24"/>
        </w:rPr>
        <w:t>. A</w:t>
      </w:r>
      <w:r w:rsidR="00D62D98">
        <w:rPr>
          <w:rFonts w:eastAsia="MS Mincho"/>
          <w:sz w:val="24"/>
          <w:szCs w:val="24"/>
        </w:rPr>
        <w:t xml:space="preserve">n </w:t>
      </w:r>
      <w:r>
        <w:rPr>
          <w:rFonts w:eastAsia="MS Mincho"/>
          <w:sz w:val="24"/>
          <w:szCs w:val="24"/>
        </w:rPr>
        <w:t xml:space="preserve">Independent Review Panel (IRP) </w:t>
      </w:r>
      <w:r w:rsidR="001130B0">
        <w:rPr>
          <w:rFonts w:eastAsia="MS Mincho"/>
          <w:sz w:val="24"/>
          <w:szCs w:val="24"/>
        </w:rPr>
        <w:t>will</w:t>
      </w:r>
      <w:r w:rsidR="005219C9">
        <w:rPr>
          <w:rFonts w:eastAsia="MS Mincho"/>
          <w:sz w:val="24"/>
          <w:szCs w:val="24"/>
        </w:rPr>
        <w:t xml:space="preserve"> </w:t>
      </w:r>
      <w:r w:rsidR="00D62D98">
        <w:rPr>
          <w:rFonts w:eastAsia="MS Mincho"/>
          <w:sz w:val="24"/>
          <w:szCs w:val="24"/>
        </w:rPr>
        <w:t xml:space="preserve">review the proposals and </w:t>
      </w:r>
      <w:r w:rsidR="005219C9">
        <w:rPr>
          <w:rFonts w:eastAsia="MS Mincho"/>
          <w:sz w:val="24"/>
          <w:szCs w:val="24"/>
        </w:rPr>
        <w:t xml:space="preserve">select grantees. </w:t>
      </w:r>
      <w:r w:rsidR="00D62D98">
        <w:rPr>
          <w:rFonts w:eastAsia="MS Mincho"/>
          <w:sz w:val="24"/>
          <w:szCs w:val="24"/>
        </w:rPr>
        <w:t>The IRP’s slate of recommended grantees</w:t>
      </w:r>
      <w:r>
        <w:rPr>
          <w:rFonts w:eastAsia="MS Mincho"/>
          <w:sz w:val="24"/>
          <w:szCs w:val="24"/>
        </w:rPr>
        <w:t xml:space="preserve"> </w:t>
      </w:r>
      <w:r w:rsidR="00D62D98">
        <w:rPr>
          <w:rFonts w:eastAsia="MS Mincho"/>
          <w:sz w:val="24"/>
          <w:szCs w:val="24"/>
        </w:rPr>
        <w:t xml:space="preserve">will go </w:t>
      </w:r>
      <w:r>
        <w:rPr>
          <w:rFonts w:eastAsia="MS Mincho"/>
          <w:sz w:val="24"/>
          <w:szCs w:val="24"/>
        </w:rPr>
        <w:t xml:space="preserve">to the </w:t>
      </w:r>
      <w:proofErr w:type="spellStart"/>
      <w:r>
        <w:rPr>
          <w:rFonts w:eastAsia="MS Mincho"/>
          <w:sz w:val="24"/>
          <w:szCs w:val="24"/>
        </w:rPr>
        <w:t>LeadingAge</w:t>
      </w:r>
      <w:proofErr w:type="spellEnd"/>
      <w:r>
        <w:rPr>
          <w:rFonts w:eastAsia="MS Mincho"/>
          <w:sz w:val="24"/>
          <w:szCs w:val="24"/>
        </w:rPr>
        <w:t xml:space="preserve"> Minnesota Foundation Board of Directors </w:t>
      </w:r>
      <w:r w:rsidR="00D62D98">
        <w:rPr>
          <w:rFonts w:eastAsia="MS Mincho"/>
          <w:sz w:val="24"/>
          <w:szCs w:val="24"/>
        </w:rPr>
        <w:t xml:space="preserve">for ratification. </w:t>
      </w:r>
      <w:r w:rsidR="00D62D98" w:rsidRPr="00D62D98">
        <w:rPr>
          <w:rFonts w:eastAsia="MS Mincho"/>
          <w:b/>
          <w:i/>
          <w:sz w:val="24"/>
          <w:szCs w:val="24"/>
        </w:rPr>
        <w:t xml:space="preserve">To avoid conflicts of interest, IRP member organizations will be ineligible to apply for funding during the grant round in which the IRP member is </w:t>
      </w:r>
      <w:r w:rsidR="001130B0">
        <w:rPr>
          <w:rFonts w:eastAsia="MS Mincho"/>
          <w:b/>
          <w:i/>
          <w:sz w:val="24"/>
          <w:szCs w:val="24"/>
        </w:rPr>
        <w:t>a reviewer.</w:t>
      </w:r>
    </w:p>
    <w:p w:rsidR="00EE701C" w:rsidRDefault="00EE701C" w:rsidP="0084625F">
      <w:pPr>
        <w:spacing w:after="0" w:line="240" w:lineRule="auto"/>
        <w:rPr>
          <w:rFonts w:eastAsia="MS Mincho"/>
          <w:sz w:val="24"/>
          <w:szCs w:val="24"/>
        </w:rPr>
      </w:pPr>
      <w:r>
        <w:rPr>
          <w:rFonts w:eastAsia="MS Mincho"/>
          <w:sz w:val="24"/>
          <w:szCs w:val="24"/>
        </w:rPr>
        <w:t xml:space="preserve"> </w:t>
      </w:r>
    </w:p>
    <w:p w:rsidR="00EE701C" w:rsidRDefault="00EE701C" w:rsidP="0084625F">
      <w:pPr>
        <w:spacing w:after="0" w:line="240" w:lineRule="auto"/>
        <w:contextualSpacing/>
        <w:rPr>
          <w:rFonts w:eastAsia="MS Mincho"/>
          <w:b/>
          <w:sz w:val="24"/>
          <w:szCs w:val="24"/>
        </w:rPr>
      </w:pPr>
      <w:r>
        <w:rPr>
          <w:rFonts w:eastAsia="MS Mincho"/>
          <w:b/>
          <w:sz w:val="24"/>
          <w:szCs w:val="24"/>
        </w:rPr>
        <w:t>Who are the members of the IRP?</w:t>
      </w:r>
    </w:p>
    <w:p w:rsidR="00EE701C" w:rsidRDefault="00EE701C" w:rsidP="0084625F">
      <w:pPr>
        <w:spacing w:after="0" w:line="240" w:lineRule="auto"/>
        <w:rPr>
          <w:rFonts w:eastAsia="MS Mincho"/>
          <w:sz w:val="24"/>
          <w:szCs w:val="24"/>
        </w:rPr>
      </w:pPr>
      <w:r>
        <w:rPr>
          <w:rFonts w:eastAsia="MS Mincho"/>
          <w:sz w:val="24"/>
          <w:szCs w:val="24"/>
        </w:rPr>
        <w:t xml:space="preserve">IRP members are residents from across Minnesota. They have some of the following qualifications: </w:t>
      </w:r>
    </w:p>
    <w:p w:rsidR="00EE701C" w:rsidRDefault="00EE701C" w:rsidP="0084625F">
      <w:pPr>
        <w:numPr>
          <w:ilvl w:val="0"/>
          <w:numId w:val="5"/>
        </w:numPr>
        <w:spacing w:after="0" w:line="240" w:lineRule="auto"/>
        <w:contextualSpacing/>
        <w:rPr>
          <w:rFonts w:eastAsia="MS Mincho"/>
          <w:sz w:val="24"/>
          <w:szCs w:val="24"/>
        </w:rPr>
      </w:pPr>
      <w:r>
        <w:rPr>
          <w:rFonts w:eastAsia="MS Mincho"/>
          <w:sz w:val="24"/>
          <w:szCs w:val="24"/>
        </w:rPr>
        <w:t>Experience working with older adults</w:t>
      </w:r>
      <w:r w:rsidR="00D62D98">
        <w:rPr>
          <w:rFonts w:eastAsia="MS Mincho"/>
          <w:sz w:val="24"/>
          <w:szCs w:val="24"/>
        </w:rPr>
        <w:t xml:space="preserve"> as a </w:t>
      </w:r>
      <w:r>
        <w:rPr>
          <w:rFonts w:eastAsia="MS Mincho"/>
          <w:sz w:val="24"/>
          <w:szCs w:val="24"/>
        </w:rPr>
        <w:t xml:space="preserve">direct service provider, community based organization, </w:t>
      </w:r>
      <w:r w:rsidR="00D62D98">
        <w:rPr>
          <w:rFonts w:eastAsia="MS Mincho"/>
          <w:sz w:val="24"/>
          <w:szCs w:val="24"/>
        </w:rPr>
        <w:t>part of the healthcare system or affiliated with a</w:t>
      </w:r>
      <w:r>
        <w:rPr>
          <w:rFonts w:eastAsia="MS Mincho"/>
          <w:sz w:val="24"/>
          <w:szCs w:val="24"/>
        </w:rPr>
        <w:t xml:space="preserve"> government program; </w:t>
      </w:r>
    </w:p>
    <w:p w:rsidR="00EE701C" w:rsidRDefault="00EE701C" w:rsidP="0084625F">
      <w:pPr>
        <w:numPr>
          <w:ilvl w:val="0"/>
          <w:numId w:val="5"/>
        </w:numPr>
        <w:spacing w:after="0" w:line="240" w:lineRule="auto"/>
        <w:contextualSpacing/>
        <w:rPr>
          <w:rFonts w:eastAsia="MS Mincho"/>
          <w:sz w:val="24"/>
          <w:szCs w:val="24"/>
        </w:rPr>
      </w:pPr>
      <w:r>
        <w:rPr>
          <w:rFonts w:eastAsia="MS Mincho"/>
          <w:sz w:val="24"/>
          <w:szCs w:val="24"/>
        </w:rPr>
        <w:t>An understanding of the critical issues facing aging in rural communities;</w:t>
      </w:r>
    </w:p>
    <w:p w:rsidR="00EE701C" w:rsidRDefault="00EE701C" w:rsidP="0084625F">
      <w:pPr>
        <w:numPr>
          <w:ilvl w:val="0"/>
          <w:numId w:val="5"/>
        </w:numPr>
        <w:spacing w:after="0" w:line="240" w:lineRule="auto"/>
        <w:contextualSpacing/>
        <w:rPr>
          <w:rFonts w:eastAsia="MS Mincho"/>
          <w:sz w:val="24"/>
          <w:szCs w:val="24"/>
        </w:rPr>
      </w:pPr>
      <w:r>
        <w:rPr>
          <w:rFonts w:eastAsia="MS Mincho"/>
          <w:sz w:val="24"/>
          <w:szCs w:val="24"/>
        </w:rPr>
        <w:t>Knowledge or experience specifically related to workforce issues, challenges and solutions;</w:t>
      </w:r>
    </w:p>
    <w:p w:rsidR="00EE701C" w:rsidRDefault="00EE701C" w:rsidP="0084625F">
      <w:pPr>
        <w:numPr>
          <w:ilvl w:val="0"/>
          <w:numId w:val="5"/>
        </w:numPr>
        <w:spacing w:after="0" w:line="240" w:lineRule="auto"/>
        <w:contextualSpacing/>
        <w:rPr>
          <w:rFonts w:eastAsia="MS Mincho"/>
          <w:sz w:val="24"/>
          <w:szCs w:val="24"/>
        </w:rPr>
      </w:pPr>
      <w:r>
        <w:rPr>
          <w:rFonts w:eastAsia="MS Mincho"/>
          <w:sz w:val="24"/>
          <w:szCs w:val="24"/>
        </w:rPr>
        <w:t xml:space="preserve">An appreciation and understanding of the strengths and challenges faced by leaders and organizations of all sizes; </w:t>
      </w:r>
    </w:p>
    <w:p w:rsidR="00EE701C" w:rsidRDefault="00EE701C" w:rsidP="0084625F">
      <w:pPr>
        <w:numPr>
          <w:ilvl w:val="0"/>
          <w:numId w:val="5"/>
        </w:numPr>
        <w:spacing w:after="0" w:line="240" w:lineRule="auto"/>
        <w:contextualSpacing/>
        <w:rPr>
          <w:rFonts w:eastAsia="MS Mincho"/>
          <w:sz w:val="24"/>
          <w:szCs w:val="24"/>
        </w:rPr>
      </w:pPr>
      <w:r>
        <w:rPr>
          <w:rFonts w:eastAsia="MS Mincho"/>
          <w:sz w:val="24"/>
          <w:szCs w:val="24"/>
        </w:rPr>
        <w:t>Knowledge or expertise in aging services as an academic or subject matter expert;</w:t>
      </w:r>
    </w:p>
    <w:p w:rsidR="00EE701C" w:rsidRDefault="00EE701C" w:rsidP="0084625F">
      <w:pPr>
        <w:numPr>
          <w:ilvl w:val="0"/>
          <w:numId w:val="5"/>
        </w:numPr>
        <w:spacing w:after="0" w:line="240" w:lineRule="auto"/>
        <w:contextualSpacing/>
        <w:rPr>
          <w:rFonts w:eastAsia="MS Mincho"/>
          <w:sz w:val="24"/>
          <w:szCs w:val="24"/>
        </w:rPr>
      </w:pPr>
      <w:r>
        <w:rPr>
          <w:rFonts w:eastAsia="MS Mincho"/>
          <w:sz w:val="24"/>
          <w:szCs w:val="24"/>
        </w:rPr>
        <w:t>Experience as a caregiver or recipient of care; or</w:t>
      </w:r>
    </w:p>
    <w:p w:rsidR="0015461E" w:rsidRPr="00B211AE" w:rsidRDefault="00EE701C" w:rsidP="0084625F">
      <w:pPr>
        <w:numPr>
          <w:ilvl w:val="0"/>
          <w:numId w:val="5"/>
        </w:numPr>
        <w:spacing w:after="0" w:line="240" w:lineRule="auto"/>
        <w:contextualSpacing/>
      </w:pPr>
      <w:r w:rsidRPr="00D62D98">
        <w:rPr>
          <w:rFonts w:eastAsia="MS Mincho"/>
          <w:sz w:val="24"/>
          <w:szCs w:val="24"/>
        </w:rPr>
        <w:t xml:space="preserve">Previous </w:t>
      </w:r>
      <w:r w:rsidR="00D62D98" w:rsidRPr="00D62D98">
        <w:rPr>
          <w:rFonts w:eastAsia="MS Mincho"/>
          <w:sz w:val="24"/>
          <w:szCs w:val="24"/>
        </w:rPr>
        <w:t>grant making</w:t>
      </w:r>
      <w:r w:rsidRPr="00D62D98">
        <w:rPr>
          <w:rFonts w:eastAsia="MS Mincho"/>
          <w:sz w:val="24"/>
          <w:szCs w:val="24"/>
        </w:rPr>
        <w:t xml:space="preserve"> experience as a volunteer or staff member.</w:t>
      </w:r>
    </w:p>
    <w:p w:rsidR="00B211AE" w:rsidRDefault="00B211AE" w:rsidP="0084625F">
      <w:pPr>
        <w:spacing w:after="0" w:line="240" w:lineRule="auto"/>
        <w:contextualSpacing/>
        <w:rPr>
          <w:rFonts w:eastAsia="MS Mincho"/>
          <w:sz w:val="24"/>
          <w:szCs w:val="24"/>
        </w:rPr>
      </w:pPr>
    </w:p>
    <w:p w:rsidR="00B211AE" w:rsidRPr="00B211AE" w:rsidRDefault="00B211AE" w:rsidP="002B1913">
      <w:pPr>
        <w:spacing w:after="0" w:line="240" w:lineRule="auto"/>
        <w:contextualSpacing/>
        <w:rPr>
          <w:rFonts w:eastAsia="MS Mincho"/>
          <w:b/>
          <w:caps/>
          <w:sz w:val="28"/>
          <w:szCs w:val="28"/>
        </w:rPr>
      </w:pPr>
      <w:r>
        <w:rPr>
          <w:rFonts w:eastAsia="MS Mincho"/>
          <w:b/>
          <w:caps/>
          <w:sz w:val="28"/>
          <w:szCs w:val="28"/>
        </w:rPr>
        <w:t xml:space="preserve">~ </w:t>
      </w:r>
      <w:r w:rsidRPr="00B211AE">
        <w:rPr>
          <w:rFonts w:eastAsia="MS Mincho"/>
          <w:b/>
          <w:caps/>
          <w:sz w:val="28"/>
          <w:szCs w:val="28"/>
        </w:rPr>
        <w:t>Letter of Intent Questions</w:t>
      </w:r>
      <w:r>
        <w:rPr>
          <w:rFonts w:eastAsia="MS Mincho"/>
          <w:b/>
          <w:caps/>
          <w:sz w:val="28"/>
          <w:szCs w:val="28"/>
        </w:rPr>
        <w:t xml:space="preserve"> ~</w:t>
      </w:r>
    </w:p>
    <w:p w:rsidR="00B211AE" w:rsidRDefault="00B211AE" w:rsidP="002B1913">
      <w:pPr>
        <w:spacing w:after="0" w:line="240" w:lineRule="auto"/>
      </w:pPr>
    </w:p>
    <w:p w:rsidR="00B211AE" w:rsidRPr="00B211AE" w:rsidRDefault="00B211AE" w:rsidP="002B1913">
      <w:pPr>
        <w:spacing w:after="0" w:line="240" w:lineRule="auto"/>
        <w:rPr>
          <w:b/>
          <w:sz w:val="24"/>
          <w:szCs w:val="24"/>
        </w:rPr>
      </w:pPr>
      <w:r w:rsidRPr="00B211AE">
        <w:rPr>
          <w:b/>
          <w:sz w:val="24"/>
          <w:szCs w:val="24"/>
        </w:rPr>
        <w:t>Our year end is 12-31-16</w:t>
      </w:r>
      <w:r w:rsidRPr="00B211AE">
        <w:rPr>
          <w:b/>
          <w:sz w:val="24"/>
          <w:szCs w:val="24"/>
        </w:rPr>
        <w:t>, what should I u</w:t>
      </w:r>
      <w:r w:rsidR="002B1913">
        <w:rPr>
          <w:b/>
          <w:sz w:val="24"/>
          <w:szCs w:val="24"/>
        </w:rPr>
        <w:t>se for FY2016 operating revenue</w:t>
      </w:r>
      <w:r w:rsidRPr="00B211AE">
        <w:rPr>
          <w:b/>
          <w:sz w:val="24"/>
          <w:szCs w:val="24"/>
        </w:rPr>
        <w:t>?</w:t>
      </w:r>
    </w:p>
    <w:p w:rsidR="00B211AE" w:rsidRDefault="00B211AE" w:rsidP="002B1913">
      <w:pPr>
        <w:spacing w:after="0" w:line="240" w:lineRule="auto"/>
        <w:rPr>
          <w:sz w:val="24"/>
          <w:szCs w:val="24"/>
        </w:rPr>
      </w:pPr>
      <w:r w:rsidRPr="00B211AE">
        <w:rPr>
          <w:sz w:val="24"/>
          <w:szCs w:val="24"/>
        </w:rPr>
        <w:t>Applicants can use year</w:t>
      </w:r>
      <w:r w:rsidR="002B1913">
        <w:rPr>
          <w:sz w:val="24"/>
          <w:szCs w:val="24"/>
        </w:rPr>
        <w:t>-</w:t>
      </w:r>
      <w:r w:rsidRPr="00B211AE">
        <w:rPr>
          <w:sz w:val="24"/>
          <w:szCs w:val="24"/>
        </w:rPr>
        <w:t>to</w:t>
      </w:r>
      <w:r w:rsidR="002B1913">
        <w:rPr>
          <w:sz w:val="24"/>
          <w:szCs w:val="24"/>
        </w:rPr>
        <w:t>-</w:t>
      </w:r>
      <w:r w:rsidRPr="00B211AE">
        <w:rPr>
          <w:sz w:val="24"/>
          <w:szCs w:val="24"/>
        </w:rPr>
        <w:t>date revenue or estimated year end revenue, just be sure to note what you are using</w:t>
      </w:r>
      <w:r w:rsidR="002B1913">
        <w:rPr>
          <w:sz w:val="24"/>
          <w:szCs w:val="24"/>
        </w:rPr>
        <w:t xml:space="preserve"> on the LOI cover page</w:t>
      </w:r>
      <w:r w:rsidRPr="00B211AE">
        <w:rPr>
          <w:sz w:val="24"/>
          <w:szCs w:val="24"/>
        </w:rPr>
        <w:t>.</w:t>
      </w:r>
    </w:p>
    <w:p w:rsidR="00D85AA1" w:rsidRPr="00B211AE" w:rsidRDefault="00D85AA1" w:rsidP="002B1913">
      <w:pPr>
        <w:spacing w:after="0" w:line="240" w:lineRule="auto"/>
        <w:rPr>
          <w:sz w:val="24"/>
          <w:szCs w:val="24"/>
        </w:rPr>
      </w:pPr>
    </w:p>
    <w:p w:rsidR="00B211AE" w:rsidRPr="00D85AA1" w:rsidRDefault="00B211AE" w:rsidP="002B1913">
      <w:pPr>
        <w:spacing w:after="0" w:line="240" w:lineRule="auto"/>
        <w:rPr>
          <w:b/>
          <w:sz w:val="24"/>
          <w:szCs w:val="24"/>
        </w:rPr>
      </w:pPr>
      <w:r w:rsidRPr="00D85AA1">
        <w:rPr>
          <w:b/>
          <w:sz w:val="24"/>
          <w:szCs w:val="24"/>
        </w:rPr>
        <w:t>On the LOI Cover Sheet, what is meant by “fiscal sponsor”?</w:t>
      </w:r>
    </w:p>
    <w:p w:rsidR="00B211AE" w:rsidRDefault="00B211AE" w:rsidP="002B1913">
      <w:pPr>
        <w:spacing w:after="0" w:line="240" w:lineRule="auto"/>
        <w:rPr>
          <w:sz w:val="24"/>
          <w:szCs w:val="24"/>
        </w:rPr>
      </w:pPr>
      <w:r>
        <w:rPr>
          <w:sz w:val="24"/>
          <w:szCs w:val="24"/>
        </w:rPr>
        <w:t xml:space="preserve">For profit organizations need to partner with a nonprofit fiscal sponsor to apply. </w:t>
      </w:r>
      <w:r w:rsidR="00D85AA1">
        <w:rPr>
          <w:sz w:val="24"/>
          <w:szCs w:val="24"/>
        </w:rPr>
        <w:t>A</w:t>
      </w:r>
      <w:r>
        <w:rPr>
          <w:sz w:val="24"/>
          <w:szCs w:val="24"/>
        </w:rPr>
        <w:t>pplicants who are 501(c)(3) or gov</w:t>
      </w:r>
      <w:r w:rsidR="00D85AA1">
        <w:rPr>
          <w:sz w:val="24"/>
          <w:szCs w:val="24"/>
        </w:rPr>
        <w:t>ernmentally owned organizations do not need a fiscal sponsor.</w:t>
      </w:r>
    </w:p>
    <w:p w:rsidR="00D85AA1" w:rsidRDefault="00D85AA1" w:rsidP="002B1913">
      <w:pPr>
        <w:spacing w:after="0" w:line="240" w:lineRule="auto"/>
        <w:rPr>
          <w:sz w:val="24"/>
          <w:szCs w:val="24"/>
        </w:rPr>
      </w:pPr>
    </w:p>
    <w:p w:rsidR="00D85AA1" w:rsidRPr="00D85AA1" w:rsidRDefault="00D85AA1" w:rsidP="002B1913">
      <w:pPr>
        <w:spacing w:after="0" w:line="240" w:lineRule="auto"/>
        <w:rPr>
          <w:b/>
          <w:sz w:val="24"/>
          <w:szCs w:val="24"/>
        </w:rPr>
      </w:pPr>
      <w:r w:rsidRPr="00D85AA1">
        <w:rPr>
          <w:b/>
          <w:sz w:val="24"/>
          <w:szCs w:val="24"/>
        </w:rPr>
        <w:t>Will the LOI submission deadline be extended?</w:t>
      </w:r>
    </w:p>
    <w:p w:rsidR="00D85AA1" w:rsidRPr="00B211AE" w:rsidRDefault="00D85AA1" w:rsidP="002B1913">
      <w:pPr>
        <w:spacing w:after="0" w:line="240" w:lineRule="auto"/>
        <w:rPr>
          <w:rFonts w:eastAsiaTheme="minorHAnsi"/>
          <w:sz w:val="24"/>
          <w:szCs w:val="24"/>
        </w:rPr>
      </w:pPr>
      <w:r>
        <w:rPr>
          <w:sz w:val="24"/>
          <w:szCs w:val="24"/>
        </w:rPr>
        <w:t>Given the workforce challenges being experienced by members, we will not be extending the LOI deadline so that we can get funding in the hands of providers as quickly as possible. We recognize that some members may need additional time to identify a workforce solution to propose. Therefore, a second round of grants will be conducted next year with the Request for Letters of I</w:t>
      </w:r>
      <w:r w:rsidR="002B1913">
        <w:rPr>
          <w:sz w:val="24"/>
          <w:szCs w:val="24"/>
        </w:rPr>
        <w:t>ntent (RFLOI) released in March 2017.</w:t>
      </w:r>
    </w:p>
    <w:p w:rsidR="00B211AE" w:rsidRDefault="00B211AE" w:rsidP="002B1913">
      <w:pPr>
        <w:spacing w:after="0" w:line="240" w:lineRule="auto"/>
        <w:contextualSpacing/>
      </w:pPr>
    </w:p>
    <w:sectPr w:rsidR="00B211AE" w:rsidSect="005219C9">
      <w:head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6A" w:rsidRDefault="00F3146A" w:rsidP="00EE701C">
      <w:pPr>
        <w:spacing w:after="0" w:line="240" w:lineRule="auto"/>
      </w:pPr>
      <w:r>
        <w:separator/>
      </w:r>
    </w:p>
  </w:endnote>
  <w:endnote w:type="continuationSeparator" w:id="0">
    <w:p w:rsidR="00F3146A" w:rsidRDefault="00F3146A" w:rsidP="00EE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6A" w:rsidRDefault="00F3146A" w:rsidP="00EE701C">
      <w:pPr>
        <w:spacing w:after="0" w:line="240" w:lineRule="auto"/>
      </w:pPr>
      <w:r>
        <w:separator/>
      </w:r>
    </w:p>
  </w:footnote>
  <w:footnote w:type="continuationSeparator" w:id="0">
    <w:p w:rsidR="00F3146A" w:rsidRDefault="00F3146A" w:rsidP="00EE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1C" w:rsidRDefault="00EE701C">
    <w:pPr>
      <w:pStyle w:val="Header"/>
    </w:pPr>
    <w:r>
      <w:rPr>
        <w:noProof/>
      </w:rPr>
      <w:t xml:space="preserve"> </w:t>
    </w:r>
    <w:r w:rsidRPr="002E1E74">
      <w:rPr>
        <w:noProof/>
      </w:rPr>
      <w:drawing>
        <wp:inline distT="0" distB="0" distL="0" distR="0" wp14:anchorId="77F7ADDE" wp14:editId="73D60486">
          <wp:extent cx="2047875" cy="619125"/>
          <wp:effectExtent l="0" t="0" r="9525" b="9525"/>
          <wp:docPr id="11" name="Picture 11" descr="C:\Users\lmeyer\AppData\Local\Microsoft\Windows\Temporary Internet Files\Content.Outlook\VJ15JO3M\FOUNDATI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yer\AppData\Local\Microsoft\Windows\Temporary Internet Files\Content.Outlook\VJ15JO3M\FOUNDATIO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r>
      <w:rPr>
        <w:noProof/>
      </w:rPr>
      <w:t xml:space="preserve"> </w:t>
    </w:r>
    <w:r w:rsidR="001130B0">
      <w:rPr>
        <w:noProof/>
      </w:rPr>
      <w:t xml:space="preserve">   </w:t>
    </w:r>
    <w:r w:rsidR="001130B0" w:rsidRPr="001130B0">
      <w:rPr>
        <w:b/>
        <w:noProof/>
        <w:sz w:val="32"/>
        <w:szCs w:val="32"/>
      </w:rPr>
      <w:t>WORKFORCE SOLUTIONS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B77"/>
    <w:multiLevelType w:val="hybridMultilevel"/>
    <w:tmpl w:val="CD246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0E67"/>
    <w:multiLevelType w:val="hybridMultilevel"/>
    <w:tmpl w:val="5E88D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3845B47"/>
    <w:multiLevelType w:val="hybridMultilevel"/>
    <w:tmpl w:val="F68A8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9B26E27"/>
    <w:multiLevelType w:val="hybridMultilevel"/>
    <w:tmpl w:val="9D4CD8FA"/>
    <w:lvl w:ilvl="0" w:tplc="8EC0F2C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2453A"/>
    <w:multiLevelType w:val="hybridMultilevel"/>
    <w:tmpl w:val="0008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9C3CCF"/>
    <w:multiLevelType w:val="hybridMultilevel"/>
    <w:tmpl w:val="1486C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E8E1357"/>
    <w:multiLevelType w:val="hybridMultilevel"/>
    <w:tmpl w:val="38CE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1C"/>
    <w:rsid w:val="001130B0"/>
    <w:rsid w:val="001F4ED3"/>
    <w:rsid w:val="002B1913"/>
    <w:rsid w:val="00374938"/>
    <w:rsid w:val="005219C9"/>
    <w:rsid w:val="005A4D92"/>
    <w:rsid w:val="0084625F"/>
    <w:rsid w:val="008571BF"/>
    <w:rsid w:val="00B211AE"/>
    <w:rsid w:val="00D62D98"/>
    <w:rsid w:val="00D85AA1"/>
    <w:rsid w:val="00EE701C"/>
    <w:rsid w:val="00F3146A"/>
    <w:rsid w:val="00F6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7693"/>
  <w15:chartTrackingRefBased/>
  <w15:docId w15:val="{E8D3DC4D-6812-4112-A767-3CEBC8E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70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1C"/>
    <w:rPr>
      <w:rFonts w:ascii="Calibri" w:eastAsia="Calibri" w:hAnsi="Calibri" w:cs="Times New Roman"/>
    </w:rPr>
  </w:style>
  <w:style w:type="paragraph" w:styleId="Footer">
    <w:name w:val="footer"/>
    <w:basedOn w:val="Normal"/>
    <w:link w:val="FooterChar"/>
    <w:uiPriority w:val="99"/>
    <w:unhideWhenUsed/>
    <w:rsid w:val="00EE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1C"/>
    <w:rPr>
      <w:rFonts w:ascii="Calibri" w:eastAsia="Calibri" w:hAnsi="Calibri" w:cs="Times New Roman"/>
    </w:rPr>
  </w:style>
  <w:style w:type="character" w:styleId="Hyperlink">
    <w:name w:val="Hyperlink"/>
    <w:basedOn w:val="DefaultParagraphFont"/>
    <w:uiPriority w:val="99"/>
    <w:unhideWhenUsed/>
    <w:rsid w:val="005219C9"/>
    <w:rPr>
      <w:color w:val="0563C1" w:themeColor="hyperlink"/>
      <w:u w:val="single"/>
    </w:rPr>
  </w:style>
  <w:style w:type="paragraph" w:styleId="BalloonText">
    <w:name w:val="Balloon Text"/>
    <w:basedOn w:val="Normal"/>
    <w:link w:val="BalloonTextChar"/>
    <w:uiPriority w:val="99"/>
    <w:semiHidden/>
    <w:unhideWhenUsed/>
    <w:rsid w:val="005A4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92"/>
    <w:rPr>
      <w:rFonts w:ascii="Segoe UI" w:eastAsia="Calibri" w:hAnsi="Segoe UI" w:cs="Segoe UI"/>
      <w:sz w:val="18"/>
      <w:szCs w:val="18"/>
    </w:rPr>
  </w:style>
  <w:style w:type="paragraph" w:styleId="ListParagraph">
    <w:name w:val="List Paragraph"/>
    <w:basedOn w:val="Normal"/>
    <w:uiPriority w:val="34"/>
    <w:qFormat/>
    <w:rsid w:val="0084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1942">
      <w:bodyDiv w:val="1"/>
      <w:marLeft w:val="0"/>
      <w:marRight w:val="0"/>
      <w:marTop w:val="0"/>
      <w:marBottom w:val="0"/>
      <w:divBdr>
        <w:top w:val="none" w:sz="0" w:space="0" w:color="auto"/>
        <w:left w:val="none" w:sz="0" w:space="0" w:color="auto"/>
        <w:bottom w:val="none" w:sz="0" w:space="0" w:color="auto"/>
        <w:right w:val="none" w:sz="0" w:space="0" w:color="auto"/>
      </w:divBdr>
    </w:div>
    <w:div w:id="1886604233">
      <w:bodyDiv w:val="1"/>
      <w:marLeft w:val="0"/>
      <w:marRight w:val="0"/>
      <w:marTop w:val="0"/>
      <w:marBottom w:val="0"/>
      <w:divBdr>
        <w:top w:val="none" w:sz="0" w:space="0" w:color="auto"/>
        <w:left w:val="none" w:sz="0" w:space="0" w:color="auto"/>
        <w:bottom w:val="none" w:sz="0" w:space="0" w:color="auto"/>
        <w:right w:val="none" w:sz="0" w:space="0" w:color="auto"/>
      </w:divBdr>
    </w:div>
    <w:div w:id="19803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eyer@leadingagemn.org" TargetMode="External"/><Relationship Id="rId3" Type="http://schemas.openxmlformats.org/officeDocument/2006/relationships/settings" Target="settings.xml"/><Relationship Id="rId7" Type="http://schemas.openxmlformats.org/officeDocument/2006/relationships/hyperlink" Target="mailto:lmeyer@leadingage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Lori Meyer</cp:lastModifiedBy>
  <cp:revision>2</cp:revision>
  <cp:lastPrinted>2016-10-12T14:22:00Z</cp:lastPrinted>
  <dcterms:created xsi:type="dcterms:W3CDTF">2016-10-12T14:23:00Z</dcterms:created>
  <dcterms:modified xsi:type="dcterms:W3CDTF">2016-10-12T14:23:00Z</dcterms:modified>
</cp:coreProperties>
</file>