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98" w:rsidRPr="009B0A76" w:rsidRDefault="00CC7B98">
      <w:pPr>
        <w:rPr>
          <w:rFonts w:cstheme="minorHAnsi"/>
          <w:sz w:val="24"/>
          <w:szCs w:val="24"/>
        </w:rPr>
      </w:pPr>
      <w:r w:rsidRPr="009B0A76">
        <w:rPr>
          <w:rFonts w:cstheme="minorHAnsi"/>
          <w:b/>
          <w:caps/>
          <w:noProof/>
          <w:color w:val="7396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F16345" wp14:editId="187A012C">
                <wp:simplePos x="0" y="0"/>
                <wp:positionH relativeFrom="margin">
                  <wp:posOffset>-19050</wp:posOffset>
                </wp:positionH>
                <wp:positionV relativeFrom="paragraph">
                  <wp:posOffset>-335280</wp:posOffset>
                </wp:positionV>
                <wp:extent cx="6148704" cy="1220469"/>
                <wp:effectExtent l="0" t="0" r="241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4" cy="1220469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solidFill>
                            <a:srgbClr val="739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98" w:rsidRDefault="00CC7B98" w:rsidP="00CC7B98">
                            <w:pPr>
                              <w:pStyle w:val="NoSpacing"/>
                            </w:pPr>
                            <w:r w:rsidRPr="0048398F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COVID-19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cRISIS STAFFING CHECKLIST</w:t>
                            </w:r>
                          </w:p>
                          <w:p w:rsidR="00CC7B98" w:rsidRPr="0048398F" w:rsidRDefault="00CC7B98" w:rsidP="00CC7B98">
                            <w:pPr>
                              <w:pStyle w:val="NoSpacing"/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8398F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Updated: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October 27,</w:t>
                            </w:r>
                            <w:r w:rsidRPr="0048398F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16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-26.4pt;width:484.15pt;height:96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" fillcolor="#739600" strokecolor="#739600">
                <v:textbox style="mso-fit-shape-to-text:t">
                  <w:txbxContent>
                    <w:p w:rsidR="00CC7B98" w:rsidRDefault="00CC7B98" w:rsidP="00CC7B98">
                      <w:pPr>
                        <w:pStyle w:val="NoSpacing"/>
                      </w:pPr>
                      <w:r w:rsidRPr="0048398F"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COVID-19 </w:t>
                      </w:r>
                      <w:r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cRISIS STAFFING CHECKLIST</w:t>
                      </w:r>
                    </w:p>
                    <w:p w:rsidR="00CC7B98" w:rsidRPr="0048398F" w:rsidRDefault="00CC7B98" w:rsidP="00CC7B98">
                      <w:pPr>
                        <w:pStyle w:val="NoSpacing"/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8398F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Updated: 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October 27,</w:t>
                      </w:r>
                      <w:r w:rsidRPr="0048398F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18" w:rsidRPr="009B0A76" w:rsidRDefault="00F914F0">
      <w:p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The State Emergency Operations Center (SEOC) may be able to assist your organization with emergency staffing needs related to COVID-19. Before inquiring with the SEOC, be sure you have first documented your attempts to resolve staffing independently. See the checklist below to ensure you have exhausted all options.</w:t>
      </w:r>
    </w:p>
    <w:p w:rsidR="00F914F0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Called all causal staff</w:t>
      </w:r>
      <w:r w:rsidR="00E036FB" w:rsidRPr="009B0A76">
        <w:rPr>
          <w:rFonts w:cstheme="minorHAnsi"/>
          <w:sz w:val="24"/>
          <w:szCs w:val="24"/>
        </w:rPr>
        <w:t>.</w:t>
      </w:r>
    </w:p>
    <w:p w:rsidR="005D687C" w:rsidRPr="009B0A76" w:rsidRDefault="005D687C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Implement expedited train</w:t>
      </w:r>
      <w:r w:rsidR="006C7F19" w:rsidRPr="009B0A76">
        <w:rPr>
          <w:rFonts w:cstheme="minorHAnsi"/>
          <w:sz w:val="24"/>
          <w:szCs w:val="24"/>
        </w:rPr>
        <w:t>i</w:t>
      </w:r>
      <w:r w:rsidRPr="009B0A76">
        <w:rPr>
          <w:rFonts w:cstheme="minorHAnsi"/>
          <w:sz w:val="24"/>
          <w:szCs w:val="24"/>
        </w:rPr>
        <w:t>ng practices for new hires (see the Basic Care Aide and Paid Feeding Assistant expedited curriculum</w:t>
      </w:r>
      <w:r w:rsidR="00E036FB" w:rsidRPr="009B0A76">
        <w:rPr>
          <w:rFonts w:cstheme="minorHAnsi"/>
          <w:sz w:val="24"/>
          <w:szCs w:val="24"/>
        </w:rPr>
        <w:t>.</w:t>
      </w:r>
    </w:p>
    <w:p w:rsidR="00F914F0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Reallocated staff internally</w:t>
      </w:r>
      <w:r w:rsidR="00764418" w:rsidRPr="009B0A76">
        <w:rPr>
          <w:rFonts w:cstheme="minorHAnsi"/>
          <w:sz w:val="24"/>
          <w:szCs w:val="24"/>
        </w:rPr>
        <w:t>; shifted staffing assignments and caregiver ratios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Trained and deployed </w:t>
      </w:r>
      <w:r w:rsidR="006C7F19" w:rsidRPr="009B0A76">
        <w:rPr>
          <w:rFonts w:cstheme="minorHAnsi"/>
          <w:sz w:val="24"/>
          <w:szCs w:val="24"/>
        </w:rPr>
        <w:t xml:space="preserve">alternative </w:t>
      </w:r>
      <w:r w:rsidRPr="009B0A76">
        <w:rPr>
          <w:rFonts w:cstheme="minorHAnsi"/>
          <w:sz w:val="24"/>
          <w:szCs w:val="24"/>
        </w:rPr>
        <w:t>staff as caregivers (see the Basic Care Aide curriculum)</w:t>
      </w:r>
      <w:r w:rsidR="00764418" w:rsidRPr="009B0A76">
        <w:rPr>
          <w:rFonts w:cstheme="minorHAnsi"/>
          <w:sz w:val="24"/>
          <w:szCs w:val="24"/>
        </w:rPr>
        <w:t>. Staff to consider include: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Office staff</w:t>
      </w:r>
    </w:p>
    <w:p w:rsidR="006C7F19" w:rsidRPr="009B0A76" w:rsidRDefault="006C7F19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Administration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Therapy staff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Culinary staff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Maintenance staff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Activities staff</w:t>
      </w:r>
    </w:p>
    <w:p w:rsidR="00251A9A" w:rsidRPr="009B0A76" w:rsidRDefault="00251A9A" w:rsidP="006C7F1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Corporate staff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Contacted sister organizations for staffing assistance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Contacted neighboring </w:t>
      </w:r>
      <w:r w:rsidR="004D4B85" w:rsidRPr="009B0A76">
        <w:rPr>
          <w:rFonts w:cstheme="minorHAnsi"/>
          <w:sz w:val="24"/>
          <w:szCs w:val="24"/>
        </w:rPr>
        <w:t>long</w:t>
      </w:r>
      <w:r w:rsidR="00CC7B98" w:rsidRPr="009B0A76">
        <w:rPr>
          <w:rFonts w:cstheme="minorHAnsi"/>
          <w:sz w:val="24"/>
          <w:szCs w:val="24"/>
        </w:rPr>
        <w:t>-</w:t>
      </w:r>
      <w:r w:rsidR="004D4B85" w:rsidRPr="009B0A76">
        <w:rPr>
          <w:rFonts w:cstheme="minorHAnsi"/>
          <w:sz w:val="24"/>
          <w:szCs w:val="24"/>
        </w:rPr>
        <w:t xml:space="preserve">term care and homecare </w:t>
      </w:r>
      <w:r w:rsidRPr="009B0A76">
        <w:rPr>
          <w:rFonts w:cstheme="minorHAnsi"/>
          <w:sz w:val="24"/>
          <w:szCs w:val="24"/>
        </w:rPr>
        <w:t>organizations for staffing assistance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Contacted local hospitals, clinics, health systems</w:t>
      </w:r>
      <w:r w:rsidR="006C7F19" w:rsidRPr="009B0A76">
        <w:rPr>
          <w:rFonts w:cstheme="minorHAnsi"/>
          <w:sz w:val="24"/>
          <w:szCs w:val="24"/>
        </w:rPr>
        <w:t xml:space="preserve"> for staffing assistance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Contacted local </w:t>
      </w:r>
      <w:proofErr w:type="spellStart"/>
      <w:r w:rsidRPr="009B0A76">
        <w:rPr>
          <w:rFonts w:cstheme="minorHAnsi"/>
          <w:sz w:val="24"/>
          <w:szCs w:val="24"/>
        </w:rPr>
        <w:t>CareerForce</w:t>
      </w:r>
      <w:proofErr w:type="spellEnd"/>
      <w:r w:rsidRPr="009B0A76">
        <w:rPr>
          <w:rFonts w:cstheme="minorHAnsi"/>
          <w:sz w:val="24"/>
          <w:szCs w:val="24"/>
        </w:rPr>
        <w:t xml:space="preserve"> or other job placement agencies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Contacted local nursing schools or nursing assistant training programs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Contacted local emergency </w:t>
      </w:r>
      <w:r w:rsidR="00764418" w:rsidRPr="009B0A76">
        <w:rPr>
          <w:rFonts w:cstheme="minorHAnsi"/>
          <w:sz w:val="24"/>
          <w:szCs w:val="24"/>
        </w:rPr>
        <w:t xml:space="preserve">and public health </w:t>
      </w:r>
      <w:r w:rsidRPr="009B0A76">
        <w:rPr>
          <w:rFonts w:cstheme="minorHAnsi"/>
          <w:sz w:val="24"/>
          <w:szCs w:val="24"/>
        </w:rPr>
        <w:t>resources</w:t>
      </w:r>
      <w:r w:rsidR="00764418" w:rsidRPr="009B0A76">
        <w:rPr>
          <w:rFonts w:cstheme="minorHAnsi"/>
          <w:sz w:val="24"/>
          <w:szCs w:val="24"/>
        </w:rPr>
        <w:t xml:space="preserve"> including:</w:t>
      </w:r>
      <w:r w:rsidRPr="009B0A76">
        <w:rPr>
          <w:rFonts w:cstheme="minorHAnsi"/>
          <w:sz w:val="24"/>
          <w:szCs w:val="24"/>
        </w:rPr>
        <w:t xml:space="preserve"> </w:t>
      </w:r>
    </w:p>
    <w:p w:rsidR="004D4B85" w:rsidRPr="009B0A76" w:rsidRDefault="003556B0" w:rsidP="006C7F19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hyperlink r:id="rId7" w:history="1">
        <w:r w:rsidR="00764418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Em</w:t>
        </w:r>
        <w:r w:rsidR="004D4B85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ergency management options through </w:t>
        </w:r>
        <w:r w:rsidR="00764418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y</w:t>
        </w:r>
        <w:r w:rsidR="004D4B85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our county</w:t>
        </w:r>
      </w:hyperlink>
    </w:p>
    <w:p w:rsidR="004D4B85" w:rsidRPr="009B0A76" w:rsidRDefault="00764418" w:rsidP="006C7F19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9B0A76">
        <w:rPr>
          <w:rFonts w:cstheme="minorHAnsi"/>
          <w:bCs/>
          <w:sz w:val="24"/>
          <w:szCs w:val="24"/>
        </w:rPr>
        <w:t>Your</w:t>
      </w:r>
      <w:r w:rsidR="004D4B85" w:rsidRPr="009B0A76">
        <w:rPr>
          <w:rFonts w:cstheme="minorHAnsi"/>
          <w:bCs/>
          <w:sz w:val="24"/>
          <w:szCs w:val="24"/>
        </w:rPr>
        <w:t xml:space="preserve"> County’s Medical Reserve Corps </w:t>
      </w:r>
      <w:r w:rsidRPr="009B0A76">
        <w:rPr>
          <w:rFonts w:cstheme="minorHAnsi"/>
          <w:bCs/>
          <w:sz w:val="24"/>
          <w:szCs w:val="24"/>
        </w:rPr>
        <w:t>at</w:t>
      </w:r>
      <w:r w:rsidR="004D4B85" w:rsidRPr="009B0A76">
        <w:rPr>
          <w:rFonts w:cstheme="minorHAnsi"/>
          <w:bCs/>
          <w:sz w:val="24"/>
          <w:szCs w:val="24"/>
        </w:rPr>
        <w:t xml:space="preserve"> </w:t>
      </w:r>
      <w:r w:rsidR="004D4B85" w:rsidRPr="009B0A76">
        <w:rPr>
          <w:rFonts w:cstheme="minorHAnsi"/>
          <w:sz w:val="24"/>
          <w:szCs w:val="24"/>
        </w:rPr>
        <w:t xml:space="preserve">651-201-5700 or </w:t>
      </w:r>
      <w:hyperlink r:id="rId8" w:history="1">
        <w:r w:rsidR="004D4B85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minnesotaresponds@state.mn.us</w:t>
        </w:r>
      </w:hyperlink>
    </w:p>
    <w:p w:rsidR="004D4B85" w:rsidRPr="009B0A76" w:rsidRDefault="003556B0" w:rsidP="006C7F19">
      <w:pPr>
        <w:pStyle w:val="ListParagraph"/>
        <w:numPr>
          <w:ilvl w:val="1"/>
          <w:numId w:val="8"/>
        </w:numPr>
        <w:spacing w:line="256" w:lineRule="auto"/>
        <w:rPr>
          <w:rFonts w:cstheme="minorHAnsi"/>
          <w:sz w:val="24"/>
          <w:szCs w:val="24"/>
        </w:rPr>
      </w:pPr>
      <w:hyperlink r:id="rId9" w:history="1">
        <w:r w:rsidR="004D4B85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Regional Health Care Preparedness Coordinators</w:t>
        </w:r>
      </w:hyperlink>
    </w:p>
    <w:p w:rsidR="004D4B85" w:rsidRPr="009B0A76" w:rsidRDefault="003556B0" w:rsidP="006C7F19">
      <w:pPr>
        <w:pStyle w:val="ListParagraph"/>
        <w:numPr>
          <w:ilvl w:val="1"/>
          <w:numId w:val="8"/>
        </w:numPr>
        <w:spacing w:line="256" w:lineRule="auto"/>
        <w:rPr>
          <w:rFonts w:cstheme="minorHAnsi"/>
          <w:sz w:val="24"/>
          <w:szCs w:val="24"/>
        </w:rPr>
      </w:pPr>
      <w:hyperlink r:id="rId10" w:history="1">
        <w:r w:rsidR="004D4B85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Public Health Preparedness Coordinators</w:t>
        </w:r>
      </w:hyperlink>
      <w:r w:rsidR="004D4B85" w:rsidRPr="009B0A76">
        <w:rPr>
          <w:rFonts w:cstheme="minorHAnsi"/>
          <w:sz w:val="24"/>
          <w:szCs w:val="24"/>
        </w:rPr>
        <w:t xml:space="preserve">; </w:t>
      </w:r>
    </w:p>
    <w:p w:rsidR="006C7F19" w:rsidRPr="009B0A76" w:rsidRDefault="00554621" w:rsidP="006C7F19">
      <w:pPr>
        <w:pStyle w:val="ListParagraph"/>
        <w:numPr>
          <w:ilvl w:val="1"/>
          <w:numId w:val="8"/>
        </w:numPr>
        <w:spacing w:line="256" w:lineRule="auto"/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State Healthcare Coordination Center (</w:t>
      </w:r>
      <w:r w:rsidR="006C7F19" w:rsidRPr="009B0A76">
        <w:rPr>
          <w:rFonts w:cstheme="minorHAnsi"/>
          <w:sz w:val="24"/>
          <w:szCs w:val="24"/>
        </w:rPr>
        <w:t>SHCC</w:t>
      </w:r>
      <w:r w:rsidRPr="009B0A76">
        <w:rPr>
          <w:rFonts w:cstheme="minorHAnsi"/>
          <w:sz w:val="24"/>
          <w:szCs w:val="24"/>
        </w:rPr>
        <w:t>)</w:t>
      </w:r>
      <w:r w:rsidR="006C7F19" w:rsidRPr="009B0A76">
        <w:rPr>
          <w:rFonts w:cstheme="minorHAnsi"/>
          <w:sz w:val="24"/>
          <w:szCs w:val="24"/>
        </w:rPr>
        <w:t xml:space="preserve"> Minnesota Healthcare Resource Call Center (MHRCC) at 1-833-454-0149 (toll free) or 651-201-3970 (local).</w:t>
      </w:r>
    </w:p>
    <w:p w:rsidR="004D4B85" w:rsidRPr="009B0A76" w:rsidRDefault="006C7F19" w:rsidP="006C7F19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Community paramedics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Recruited volunteers, family members, community members to assist (see the Basic Care Aide curriculum)</w:t>
      </w:r>
      <w:r w:rsidR="00E036FB" w:rsidRPr="009B0A76">
        <w:rPr>
          <w:rFonts w:cstheme="minorHAnsi"/>
          <w:sz w:val="24"/>
          <w:szCs w:val="24"/>
        </w:rPr>
        <w:t>.</w:t>
      </w:r>
    </w:p>
    <w:p w:rsidR="00F914F0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Considered alternative shifts</w:t>
      </w:r>
      <w:r w:rsidR="00E036FB" w:rsidRPr="009B0A76">
        <w:rPr>
          <w:rFonts w:cstheme="minorHAnsi"/>
          <w:sz w:val="24"/>
          <w:szCs w:val="24"/>
        </w:rPr>
        <w:t>.</w:t>
      </w:r>
      <w:r w:rsidRPr="009B0A76">
        <w:rPr>
          <w:rFonts w:cstheme="minorHAnsi"/>
          <w:sz w:val="24"/>
          <w:szCs w:val="24"/>
        </w:rPr>
        <w:t xml:space="preserve"> (2, 4, 8, 12</w:t>
      </w:r>
      <w:r w:rsidR="00E036FB" w:rsidRPr="009B0A76">
        <w:rPr>
          <w:rFonts w:cstheme="minorHAnsi"/>
          <w:sz w:val="24"/>
          <w:szCs w:val="24"/>
        </w:rPr>
        <w:t>-</w:t>
      </w:r>
      <w:r w:rsidRPr="009B0A76">
        <w:rPr>
          <w:rFonts w:cstheme="minorHAnsi"/>
          <w:sz w:val="24"/>
          <w:szCs w:val="24"/>
        </w:rPr>
        <w:t>hour shifts)</w:t>
      </w:r>
    </w:p>
    <w:p w:rsidR="00F914F0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Offered appreciation pay</w:t>
      </w:r>
      <w:r w:rsidR="00E036FB" w:rsidRPr="009B0A76">
        <w:rPr>
          <w:rFonts w:cstheme="minorHAnsi"/>
          <w:sz w:val="24"/>
          <w:szCs w:val="24"/>
        </w:rPr>
        <w:t>. (R</w:t>
      </w:r>
      <w:r w:rsidRPr="009B0A76">
        <w:rPr>
          <w:rFonts w:cstheme="minorHAnsi"/>
          <w:sz w:val="24"/>
          <w:szCs w:val="24"/>
        </w:rPr>
        <w:t>emember, this can be covered by 12A10 or Provider Relief Funds</w:t>
      </w:r>
      <w:r w:rsidR="00E036FB" w:rsidRPr="009B0A76">
        <w:rPr>
          <w:rFonts w:cstheme="minorHAnsi"/>
          <w:sz w:val="24"/>
          <w:szCs w:val="24"/>
        </w:rPr>
        <w:t>.</w:t>
      </w:r>
      <w:r w:rsidRPr="009B0A76">
        <w:rPr>
          <w:rFonts w:cstheme="minorHAnsi"/>
          <w:sz w:val="24"/>
          <w:szCs w:val="24"/>
        </w:rPr>
        <w:t>)</w:t>
      </w:r>
    </w:p>
    <w:p w:rsidR="00F914F0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lastRenderedPageBreak/>
        <w:t>Develop support tools for staff</w:t>
      </w:r>
      <w:r w:rsidR="00E036FB" w:rsidRPr="009B0A76">
        <w:rPr>
          <w:rFonts w:cstheme="minorHAnsi"/>
          <w:sz w:val="24"/>
          <w:szCs w:val="24"/>
        </w:rPr>
        <w:t>.</w:t>
      </w:r>
      <w:r w:rsidRPr="009B0A76">
        <w:rPr>
          <w:rFonts w:cstheme="minorHAnsi"/>
          <w:sz w:val="24"/>
          <w:szCs w:val="24"/>
        </w:rPr>
        <w:t xml:space="preserve"> (</w:t>
      </w:r>
      <w:r w:rsidR="00E036FB" w:rsidRPr="009B0A76">
        <w:rPr>
          <w:rFonts w:cstheme="minorHAnsi"/>
          <w:sz w:val="24"/>
          <w:szCs w:val="24"/>
        </w:rPr>
        <w:t>C</w:t>
      </w:r>
      <w:r w:rsidRPr="009B0A76">
        <w:rPr>
          <w:rFonts w:cstheme="minorHAnsi"/>
          <w:sz w:val="24"/>
          <w:szCs w:val="24"/>
        </w:rPr>
        <w:t>an you offer transportation, childcare assistance, grocery delivery, or other personal services that will help staff work extra shifts?)</w:t>
      </w:r>
    </w:p>
    <w:p w:rsidR="006C7F19" w:rsidRPr="009B0A76" w:rsidRDefault="00F914F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Reviewed </w:t>
      </w:r>
      <w:r w:rsidR="00FC66F9" w:rsidRPr="009B0A76">
        <w:rPr>
          <w:rFonts w:cstheme="minorHAnsi"/>
          <w:sz w:val="24"/>
          <w:szCs w:val="24"/>
        </w:rPr>
        <w:t xml:space="preserve">resident </w:t>
      </w:r>
      <w:r w:rsidRPr="009B0A76">
        <w:rPr>
          <w:rFonts w:cstheme="minorHAnsi"/>
          <w:sz w:val="24"/>
          <w:szCs w:val="24"/>
        </w:rPr>
        <w:t xml:space="preserve">care plans </w:t>
      </w:r>
      <w:r w:rsidR="00251A9A" w:rsidRPr="009B0A76">
        <w:rPr>
          <w:rFonts w:cstheme="minorHAnsi"/>
          <w:sz w:val="24"/>
          <w:szCs w:val="24"/>
        </w:rPr>
        <w:t>or</w:t>
      </w:r>
      <w:r w:rsidRPr="009B0A76">
        <w:rPr>
          <w:rFonts w:cstheme="minorHAnsi"/>
          <w:sz w:val="24"/>
          <w:szCs w:val="24"/>
        </w:rPr>
        <w:t xml:space="preserve"> service plans to </w:t>
      </w:r>
    </w:p>
    <w:p w:rsidR="00F914F0" w:rsidRPr="009B0A76" w:rsidRDefault="006C7F19" w:rsidP="00E036FB">
      <w:pPr>
        <w:pStyle w:val="ListParagraph"/>
        <w:numPr>
          <w:ilvl w:val="1"/>
          <w:numId w:val="9"/>
        </w:numPr>
        <w:ind w:left="1350" w:hanging="270"/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D</w:t>
      </w:r>
      <w:r w:rsidR="00F914F0" w:rsidRPr="009B0A76">
        <w:rPr>
          <w:rFonts w:cstheme="minorHAnsi"/>
          <w:sz w:val="24"/>
          <w:szCs w:val="24"/>
        </w:rPr>
        <w:t>etermine essential and non-essential cares</w:t>
      </w:r>
      <w:r w:rsidRPr="009B0A76">
        <w:rPr>
          <w:rFonts w:cstheme="minorHAnsi"/>
          <w:sz w:val="24"/>
          <w:szCs w:val="24"/>
        </w:rPr>
        <w:t xml:space="preserve"> (document orders to do so as needed)</w:t>
      </w:r>
    </w:p>
    <w:p w:rsidR="006C7F19" w:rsidRPr="009B0A76" w:rsidRDefault="006C7F19" w:rsidP="00E036FB">
      <w:pPr>
        <w:pStyle w:val="ListParagraph"/>
        <w:numPr>
          <w:ilvl w:val="1"/>
          <w:numId w:val="9"/>
        </w:numPr>
        <w:ind w:left="1350" w:hanging="270"/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Bundle services to increase efficiency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Reviewed office staff workplans to determine essential and non-essential work; eliminate non-essential meetings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Sought contracts with multiple supplemental staffing agencies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Called multiple supplemental staffing agencies for support</w:t>
      </w:r>
      <w:r w:rsidR="00E036FB" w:rsidRPr="009B0A76">
        <w:rPr>
          <w:rFonts w:cstheme="minorHAnsi"/>
          <w:sz w:val="24"/>
          <w:szCs w:val="24"/>
        </w:rPr>
        <w:t>.</w:t>
      </w:r>
    </w:p>
    <w:p w:rsidR="00251A9A" w:rsidRPr="009B0A76" w:rsidRDefault="00251A9A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Executed emergency preparedness plan</w:t>
      </w:r>
      <w:r w:rsidR="005D687C" w:rsidRPr="009B0A76">
        <w:rPr>
          <w:rFonts w:cstheme="minorHAnsi"/>
          <w:sz w:val="24"/>
          <w:szCs w:val="24"/>
        </w:rPr>
        <w:t xml:space="preserve"> per memorandum of understanding documents</w:t>
      </w:r>
      <w:r w:rsidR="00E036FB" w:rsidRPr="009B0A76">
        <w:rPr>
          <w:rFonts w:cstheme="minorHAnsi"/>
          <w:sz w:val="24"/>
          <w:szCs w:val="24"/>
        </w:rPr>
        <w:t>.</w:t>
      </w:r>
    </w:p>
    <w:p w:rsidR="005D687C" w:rsidRPr="009B0A76" w:rsidRDefault="005D687C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Contacted resident families for assistance</w:t>
      </w:r>
      <w:r w:rsidR="00E036FB" w:rsidRPr="009B0A76">
        <w:rPr>
          <w:rFonts w:cstheme="minorHAnsi"/>
          <w:sz w:val="24"/>
          <w:szCs w:val="24"/>
        </w:rPr>
        <w:t>.</w:t>
      </w:r>
    </w:p>
    <w:p w:rsidR="006C7F19" w:rsidRPr="009B0A76" w:rsidRDefault="006C7F19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Called asymptomatic COVID-19 positive staff to care for COVID-19 positive residents</w:t>
      </w:r>
      <w:r w:rsidR="00E036FB" w:rsidRPr="009B0A76">
        <w:rPr>
          <w:rFonts w:cstheme="minorHAnsi"/>
          <w:sz w:val="24"/>
          <w:szCs w:val="24"/>
        </w:rPr>
        <w:t xml:space="preserve">. </w:t>
      </w:r>
      <w:r w:rsidR="00CE003D" w:rsidRPr="009B0A76">
        <w:rPr>
          <w:rFonts w:cstheme="minorHAnsi"/>
          <w:sz w:val="24"/>
          <w:szCs w:val="24"/>
        </w:rPr>
        <w:t>(</w:t>
      </w:r>
      <w:r w:rsidR="00E036FB" w:rsidRPr="009B0A76">
        <w:rPr>
          <w:rFonts w:cstheme="minorHAnsi"/>
          <w:sz w:val="24"/>
          <w:szCs w:val="24"/>
        </w:rPr>
        <w:t>M</w:t>
      </w:r>
      <w:r w:rsidR="00CE003D" w:rsidRPr="009B0A76">
        <w:rPr>
          <w:rFonts w:cstheme="minorHAnsi"/>
          <w:sz w:val="24"/>
          <w:szCs w:val="24"/>
        </w:rPr>
        <w:t xml:space="preserve">ust receive prior approval to do so – </w:t>
      </w:r>
      <w:hyperlink r:id="rId11" w:history="1">
        <w:r w:rsidR="00CE003D"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click here for detail</w:t>
        </w:r>
      </w:hyperlink>
      <w:r w:rsidR="00CE003D" w:rsidRPr="009B0A76">
        <w:rPr>
          <w:rFonts w:cstheme="minorHAnsi"/>
          <w:sz w:val="24"/>
          <w:szCs w:val="24"/>
        </w:rPr>
        <w:t>)</w:t>
      </w:r>
    </w:p>
    <w:p w:rsidR="007B6310" w:rsidRPr="009B0A76" w:rsidRDefault="007B6310" w:rsidP="006C7F1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 xml:space="preserve">Review the </w:t>
      </w:r>
      <w:hyperlink r:id="rId12" w:history="1">
        <w:r w:rsidRPr="009B0A76">
          <w:rPr>
            <w:rStyle w:val="Hyperlink"/>
            <w:rFonts w:asciiTheme="minorHAnsi" w:hAnsiTheme="minorHAnsi" w:cstheme="minorHAnsi"/>
            <w:sz w:val="24"/>
            <w:szCs w:val="24"/>
          </w:rPr>
          <w:t>COVID-19 Toolkit</w:t>
        </w:r>
      </w:hyperlink>
      <w:r w:rsidRPr="009B0A76">
        <w:rPr>
          <w:rFonts w:cstheme="minorHAnsi"/>
          <w:sz w:val="24"/>
          <w:szCs w:val="24"/>
        </w:rPr>
        <w:t xml:space="preserve"> from MDH</w:t>
      </w:r>
      <w:r w:rsidR="00124989" w:rsidRPr="009B0A76">
        <w:rPr>
          <w:rFonts w:cstheme="minorHAnsi"/>
          <w:sz w:val="24"/>
          <w:szCs w:val="24"/>
        </w:rPr>
        <w:t>.</w:t>
      </w:r>
    </w:p>
    <w:p w:rsidR="006C7F19" w:rsidRPr="009B0A76" w:rsidRDefault="006C7F19" w:rsidP="006C7F19">
      <w:pPr>
        <w:rPr>
          <w:rFonts w:cstheme="minorHAnsi"/>
          <w:sz w:val="24"/>
          <w:szCs w:val="24"/>
        </w:rPr>
      </w:pPr>
      <w:r w:rsidRPr="009B0A76">
        <w:rPr>
          <w:rFonts w:cstheme="minorHAnsi"/>
          <w:sz w:val="24"/>
          <w:szCs w:val="24"/>
        </w:rPr>
        <w:t>Once these emergency staffing measures have been complete and you still have emergency staffing needs, reach out to the SEOC</w:t>
      </w:r>
      <w:r w:rsidR="007B6310" w:rsidRPr="009B0A76">
        <w:rPr>
          <w:rFonts w:cstheme="minorHAnsi"/>
          <w:sz w:val="24"/>
          <w:szCs w:val="24"/>
        </w:rPr>
        <w:t>.</w:t>
      </w:r>
    </w:p>
    <w:p w:rsidR="009B0A76" w:rsidRDefault="004203EE" w:rsidP="009B0A76">
      <w:pPr>
        <w:rPr>
          <w:rFonts w:cstheme="minorHAnsi"/>
          <w:b/>
          <w:bCs/>
          <w:color w:val="404040"/>
          <w:sz w:val="24"/>
          <w:szCs w:val="24"/>
        </w:rPr>
      </w:pPr>
      <w:r w:rsidRPr="009B0A76">
        <w:rPr>
          <w:rFonts w:cstheme="minorHAnsi"/>
          <w:b/>
          <w:bCs/>
          <w:color w:val="404040"/>
          <w:sz w:val="24"/>
          <w:szCs w:val="24"/>
        </w:rPr>
        <w:t>To prepare for your SEOC call, be ready to answer the following questions: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  <w:rPr>
          <w:b/>
          <w:bCs/>
        </w:rPr>
      </w:pPr>
      <w:r w:rsidRPr="009B0A76">
        <w:t>What have you done for staffing options</w:t>
      </w:r>
      <w:r w:rsidRPr="009B0A76">
        <w:t>?</w:t>
      </w:r>
    </w:p>
    <w:p w:rsidR="004203EE" w:rsidRPr="009B0A76" w:rsidRDefault="004203EE" w:rsidP="009B0A76">
      <w:pPr>
        <w:pStyle w:val="NoSpacing"/>
        <w:numPr>
          <w:ilvl w:val="1"/>
          <w:numId w:val="15"/>
        </w:numPr>
      </w:pPr>
      <w:r w:rsidRPr="009B0A76">
        <w:t>12</w:t>
      </w:r>
      <w:r w:rsidRPr="009B0A76">
        <w:t>-</w:t>
      </w:r>
      <w:r w:rsidR="009B0A76" w:rsidRPr="009B0A76">
        <w:t>h</w:t>
      </w:r>
      <w:r w:rsidRPr="009B0A76">
        <w:t>our shifts</w:t>
      </w:r>
    </w:p>
    <w:p w:rsidR="009B0A76" w:rsidRDefault="004203EE" w:rsidP="009B0A76">
      <w:pPr>
        <w:pStyle w:val="NoSpacing"/>
        <w:numPr>
          <w:ilvl w:val="1"/>
          <w:numId w:val="15"/>
        </w:numPr>
      </w:pPr>
      <w:r w:rsidRPr="009B0A76">
        <w:t>Non-healthcare staff picking up appropriate work</w:t>
      </w:r>
    </w:p>
    <w:p w:rsidR="004203EE" w:rsidRPr="009B0A76" w:rsidRDefault="009B0A76" w:rsidP="009B0A76">
      <w:pPr>
        <w:pStyle w:val="NoSpacing"/>
        <w:numPr>
          <w:ilvl w:val="0"/>
          <w:numId w:val="14"/>
        </w:numPr>
      </w:pPr>
      <w:r w:rsidRPr="009B0A76">
        <w:t>What is your s</w:t>
      </w:r>
      <w:r w:rsidR="004203EE" w:rsidRPr="009B0A76">
        <w:t>chedule – with open shifts</w:t>
      </w:r>
      <w:r w:rsidRPr="009B0A76">
        <w:t>?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Document dates you contacted others for staffing</w:t>
      </w:r>
      <w:r w:rsidR="009B0A76" w:rsidRPr="009B0A76">
        <w:t>.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Document agencies you’ve contacted</w:t>
      </w:r>
      <w:r w:rsidR="009B0A76" w:rsidRPr="009B0A76">
        <w:t>.</w:t>
      </w:r>
      <w:bookmarkStart w:id="0" w:name="_GoBack"/>
      <w:bookmarkEnd w:id="0"/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How many staff are out</w:t>
      </w:r>
      <w:r w:rsidR="009B0A76" w:rsidRPr="009B0A76">
        <w:t>?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Dates staff are expected to come back</w:t>
      </w:r>
      <w:r w:rsidR="009B0A76" w:rsidRPr="009B0A76">
        <w:t>.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How many shifts are open</w:t>
      </w:r>
      <w:r w:rsidR="009B0A76" w:rsidRPr="009B0A76">
        <w:t>?</w:t>
      </w:r>
    </w:p>
    <w:p w:rsidR="004203EE" w:rsidRPr="009B0A76" w:rsidRDefault="004203EE" w:rsidP="009B0A76">
      <w:pPr>
        <w:pStyle w:val="NoSpacing"/>
        <w:numPr>
          <w:ilvl w:val="0"/>
          <w:numId w:val="14"/>
        </w:numPr>
      </w:pPr>
      <w:r w:rsidRPr="009B0A76">
        <w:t>How long do you think you’ll have a need to supplemental staffing</w:t>
      </w:r>
      <w:r w:rsidR="009B0A76" w:rsidRPr="009B0A76">
        <w:t>?</w:t>
      </w:r>
    </w:p>
    <w:p w:rsidR="004203EE" w:rsidRPr="009B0A76" w:rsidRDefault="004203EE" w:rsidP="009B0A76">
      <w:pPr>
        <w:pStyle w:val="NoSpacing"/>
      </w:pPr>
    </w:p>
    <w:p w:rsidR="00F914F0" w:rsidRPr="009B0A76" w:rsidRDefault="00F914F0" w:rsidP="009C20BC">
      <w:pPr>
        <w:rPr>
          <w:rFonts w:cstheme="minorHAnsi"/>
          <w:sz w:val="24"/>
          <w:szCs w:val="24"/>
        </w:rPr>
      </w:pPr>
    </w:p>
    <w:sectPr w:rsidR="00F914F0" w:rsidRPr="009B0A76" w:rsidSect="00CC7B98">
      <w:footerReference w:type="defaul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B98" w:rsidRDefault="00CC7B98" w:rsidP="00CC7B98">
      <w:pPr>
        <w:spacing w:after="0" w:line="240" w:lineRule="auto"/>
      </w:pPr>
      <w:r>
        <w:separator/>
      </w:r>
    </w:p>
  </w:endnote>
  <w:endnote w:type="continuationSeparator" w:id="0">
    <w:p w:rsidR="00CC7B98" w:rsidRDefault="00CC7B98" w:rsidP="00CC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98" w:rsidRDefault="00CC7B98" w:rsidP="00CC7B98">
    <w:pPr>
      <w:pStyle w:val="Footer"/>
      <w:jc w:val="right"/>
    </w:pPr>
    <w:r>
      <w:rPr>
        <w:noProof/>
      </w:rPr>
      <w:drawing>
        <wp:inline distT="0" distB="0" distL="0" distR="0">
          <wp:extent cx="1519824" cy="533400"/>
          <wp:effectExtent l="0" t="0" r="4445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-gAvp3U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392" cy="53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B98" w:rsidRDefault="00CC7B98" w:rsidP="00CC7B98">
      <w:pPr>
        <w:spacing w:after="0" w:line="240" w:lineRule="auto"/>
      </w:pPr>
      <w:r>
        <w:separator/>
      </w:r>
    </w:p>
  </w:footnote>
  <w:footnote w:type="continuationSeparator" w:id="0">
    <w:p w:rsidR="00CC7B98" w:rsidRDefault="00CC7B98" w:rsidP="00CC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32B3"/>
    <w:multiLevelType w:val="hybridMultilevel"/>
    <w:tmpl w:val="6B12F672"/>
    <w:lvl w:ilvl="0" w:tplc="C432658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5242"/>
    <w:multiLevelType w:val="hybridMultilevel"/>
    <w:tmpl w:val="FD7E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3B07"/>
    <w:multiLevelType w:val="hybridMultilevel"/>
    <w:tmpl w:val="835C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C39"/>
    <w:multiLevelType w:val="hybridMultilevel"/>
    <w:tmpl w:val="B704AC1A"/>
    <w:lvl w:ilvl="0" w:tplc="13A4D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3A4D8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0F0"/>
    <w:multiLevelType w:val="hybridMultilevel"/>
    <w:tmpl w:val="82B6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2CF"/>
    <w:multiLevelType w:val="hybridMultilevel"/>
    <w:tmpl w:val="E9BA40D6"/>
    <w:lvl w:ilvl="0" w:tplc="13A4D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7C50"/>
    <w:multiLevelType w:val="hybridMultilevel"/>
    <w:tmpl w:val="D4B2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E3234"/>
    <w:multiLevelType w:val="hybridMultilevel"/>
    <w:tmpl w:val="3FBC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35ED"/>
    <w:multiLevelType w:val="hybridMultilevel"/>
    <w:tmpl w:val="06F67A60"/>
    <w:lvl w:ilvl="0" w:tplc="13A4D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3A4D8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27E8"/>
    <w:multiLevelType w:val="hybridMultilevel"/>
    <w:tmpl w:val="5B844748"/>
    <w:lvl w:ilvl="0" w:tplc="0E7E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08425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CE1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DFAFB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0F0DD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7268F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F8604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8E5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7A91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8027F81"/>
    <w:multiLevelType w:val="hybridMultilevel"/>
    <w:tmpl w:val="AAD8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731EE"/>
    <w:multiLevelType w:val="hybridMultilevel"/>
    <w:tmpl w:val="623022D4"/>
    <w:lvl w:ilvl="0" w:tplc="13A4D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4CCC304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2E3C"/>
    <w:multiLevelType w:val="hybridMultilevel"/>
    <w:tmpl w:val="C6E4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F0"/>
    <w:rsid w:val="00124989"/>
    <w:rsid w:val="00182A3A"/>
    <w:rsid w:val="00251A9A"/>
    <w:rsid w:val="003A6C68"/>
    <w:rsid w:val="004203EE"/>
    <w:rsid w:val="004D4B85"/>
    <w:rsid w:val="00554621"/>
    <w:rsid w:val="005D687C"/>
    <w:rsid w:val="005D7B9F"/>
    <w:rsid w:val="006C7F19"/>
    <w:rsid w:val="0075390D"/>
    <w:rsid w:val="00764418"/>
    <w:rsid w:val="007B6310"/>
    <w:rsid w:val="009B0A76"/>
    <w:rsid w:val="009C20BC"/>
    <w:rsid w:val="009E0710"/>
    <w:rsid w:val="00A11FA9"/>
    <w:rsid w:val="00B37EB4"/>
    <w:rsid w:val="00CC7B98"/>
    <w:rsid w:val="00CE003D"/>
    <w:rsid w:val="00E036FB"/>
    <w:rsid w:val="00F914F0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8779B"/>
  <w15:chartTrackingRefBased/>
  <w15:docId w15:val="{3EB84E90-AFDA-46D3-B12B-818508D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B85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0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7B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98"/>
  </w:style>
  <w:style w:type="paragraph" w:styleId="Footer">
    <w:name w:val="footer"/>
    <w:basedOn w:val="Normal"/>
    <w:link w:val="FooterChar"/>
    <w:uiPriority w:val="99"/>
    <w:unhideWhenUsed/>
    <w:rsid w:val="00CC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98"/>
  </w:style>
  <w:style w:type="paragraph" w:styleId="BalloonText">
    <w:name w:val="Balloon Text"/>
    <w:basedOn w:val="Normal"/>
    <w:link w:val="BalloonTextChar"/>
    <w:uiPriority w:val="99"/>
    <w:semiHidden/>
    <w:unhideWhenUsed/>
    <w:rsid w:val="005D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esotaresponds@state.mn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s.mn.gov/divisions/hsem/contact/Pages/county-emergency-managers.aspx" TargetMode="External"/><Relationship Id="rId12" Type="http://schemas.openxmlformats.org/officeDocument/2006/relationships/hyperlink" Target="https://www.health.state.mn.us/diseases/coronavirus/hcp/ltctool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state.mn.us/diseases/coronavirus/hcp/staffoption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.state.mn.us/about/org/ch/epr/phpc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state.mn.us/communities/ep/coalitions/rhpc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Kellerman</dc:creator>
  <cp:keywords/>
  <dc:description/>
  <cp:lastModifiedBy>Terri Foley</cp:lastModifiedBy>
  <cp:revision>2</cp:revision>
  <dcterms:created xsi:type="dcterms:W3CDTF">2020-10-28T13:12:00Z</dcterms:created>
  <dcterms:modified xsi:type="dcterms:W3CDTF">2020-10-28T13:12:00Z</dcterms:modified>
</cp:coreProperties>
</file>